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0E0" w:rsidRPr="00B073B0" w:rsidRDefault="00B430E0" w:rsidP="00B430E0">
      <w:pPr>
        <w:keepNext/>
        <w:keepLines/>
        <w:spacing w:after="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 xml:space="preserve">РАЗДЕЛ </w:t>
      </w:r>
      <w:r>
        <w:rPr>
          <w:rFonts w:ascii="Times New Roman" w:eastAsiaTheme="majorEastAsia" w:hAnsi="Times New Roman" w:cs="Times New Roman"/>
          <w:b/>
          <w:i/>
          <w:iCs/>
          <w:sz w:val="28"/>
          <w:szCs w:val="28"/>
          <w:lang w:val="en-US"/>
        </w:rPr>
        <w:t>III</w:t>
      </w:r>
      <w:r>
        <w:rPr>
          <w:rFonts w:ascii="Times New Roman" w:eastAsiaTheme="majorEastAsia" w:hAnsi="Times New Roman" w:cs="Times New Roman"/>
          <w:b/>
          <w:i/>
          <w:iCs/>
          <w:sz w:val="28"/>
          <w:szCs w:val="28"/>
        </w:rPr>
        <w:t xml:space="preserve">: </w:t>
      </w:r>
      <w:r w:rsidRPr="00B073B0">
        <w:rPr>
          <w:rFonts w:ascii="Times New Roman" w:eastAsiaTheme="majorEastAsia" w:hAnsi="Times New Roman" w:cs="Times New Roman"/>
          <w:b/>
          <w:i/>
          <w:iCs/>
          <w:sz w:val="28"/>
          <w:szCs w:val="28"/>
        </w:rPr>
        <w:t>ТЕХНИЧЕСКОЕ ЗАДАНИЕ</w:t>
      </w:r>
    </w:p>
    <w:p w:rsidR="00B430E0" w:rsidRPr="00B33F04" w:rsidRDefault="00B430E0" w:rsidP="00B430E0">
      <w:pPr>
        <w:spacing w:after="0"/>
        <w:jc w:val="center"/>
        <w:rPr>
          <w:rFonts w:ascii="Times New Roman" w:hAnsi="Times New Roman" w:cs="Times New Roman"/>
          <w:b/>
          <w:sz w:val="28"/>
          <w:szCs w:val="28"/>
          <w:lang w:eastAsia="ar-SA"/>
        </w:rPr>
      </w:pPr>
      <w:r w:rsidRPr="00B430E0">
        <w:rPr>
          <w:rFonts w:ascii="Times New Roman" w:hAnsi="Times New Roman" w:cs="Times New Roman"/>
          <w:b/>
          <w:sz w:val="28"/>
          <w:szCs w:val="28"/>
          <w:lang w:eastAsia="ar-SA"/>
        </w:rPr>
        <w:t xml:space="preserve">на поставку </w:t>
      </w:r>
      <w:proofErr w:type="spellStart"/>
      <w:r w:rsidRPr="00B430E0">
        <w:rPr>
          <w:rFonts w:ascii="Times New Roman" w:hAnsi="Times New Roman" w:cs="Times New Roman"/>
          <w:b/>
          <w:sz w:val="28"/>
          <w:szCs w:val="28"/>
          <w:lang w:eastAsia="ar-SA"/>
        </w:rPr>
        <w:t>дезс</w:t>
      </w:r>
      <w:r w:rsidR="00792790">
        <w:rPr>
          <w:rFonts w:ascii="Times New Roman" w:hAnsi="Times New Roman" w:cs="Times New Roman"/>
          <w:b/>
          <w:sz w:val="28"/>
          <w:szCs w:val="28"/>
          <w:lang w:eastAsia="ar-SA"/>
        </w:rPr>
        <w:t>редств</w:t>
      </w:r>
      <w:proofErr w:type="spellEnd"/>
      <w:r w:rsidR="00792790">
        <w:rPr>
          <w:rFonts w:ascii="Times New Roman" w:hAnsi="Times New Roman" w:cs="Times New Roman"/>
          <w:b/>
          <w:sz w:val="28"/>
          <w:szCs w:val="28"/>
          <w:lang w:eastAsia="ar-SA"/>
        </w:rPr>
        <w:t xml:space="preserve"> для нужд ООО «</w:t>
      </w:r>
      <w:proofErr w:type="spellStart"/>
      <w:r w:rsidR="00792790">
        <w:rPr>
          <w:rFonts w:ascii="Times New Roman" w:hAnsi="Times New Roman" w:cs="Times New Roman"/>
          <w:b/>
          <w:sz w:val="28"/>
          <w:szCs w:val="28"/>
          <w:lang w:eastAsia="ar-SA"/>
        </w:rPr>
        <w:t>Медсервис</w:t>
      </w:r>
      <w:proofErr w:type="spellEnd"/>
      <w:r w:rsidR="00792790">
        <w:rPr>
          <w:rFonts w:ascii="Times New Roman" w:hAnsi="Times New Roman" w:cs="Times New Roman"/>
          <w:b/>
          <w:sz w:val="28"/>
          <w:szCs w:val="28"/>
          <w:lang w:eastAsia="ar-SA"/>
        </w:rPr>
        <w:t>»</w:t>
      </w:r>
      <w:bookmarkStart w:id="0" w:name="_GoBack"/>
      <w:bookmarkEnd w:id="0"/>
    </w:p>
    <w:p w:rsidR="00B430E0" w:rsidRDefault="00B430E0" w:rsidP="00B430E0">
      <w:pPr>
        <w:spacing w:after="0" w:line="240" w:lineRule="auto"/>
        <w:rPr>
          <w:rFonts w:ascii="Times New Roman" w:hAnsi="Times New Roman" w:cs="Times New Roman"/>
          <w:b/>
          <w:sz w:val="24"/>
          <w:szCs w:val="24"/>
        </w:rPr>
      </w:pPr>
    </w:p>
    <w:p w:rsidR="00B430E0" w:rsidRPr="00E97D79" w:rsidRDefault="00B430E0" w:rsidP="00B430E0">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Pr>
          <w:rFonts w:ascii="Times New Roman" w:hAnsi="Times New Roman" w:cs="Times New Roman"/>
          <w:b/>
          <w:sz w:val="24"/>
          <w:szCs w:val="24"/>
        </w:rPr>
        <w:t>1</w:t>
      </w:r>
      <w:r w:rsidRPr="00E97D79">
        <w:rPr>
          <w:rFonts w:ascii="Times New Roman" w:hAnsi="Times New Roman" w:cs="Times New Roman"/>
          <w:b/>
          <w:sz w:val="24"/>
          <w:szCs w:val="24"/>
        </w:rPr>
        <w:t xml:space="preserve"> лот</w:t>
      </w:r>
      <w:r>
        <w:rPr>
          <w:rFonts w:ascii="Times New Roman" w:hAnsi="Times New Roman" w:cs="Times New Roman"/>
          <w:b/>
          <w:sz w:val="24"/>
          <w:szCs w:val="24"/>
        </w:rPr>
        <w:t>а</w:t>
      </w:r>
      <w:r w:rsidRPr="00E97D79">
        <w:rPr>
          <w:rFonts w:ascii="Times New Roman" w:hAnsi="Times New Roman" w:cs="Times New Roman"/>
          <w:b/>
          <w:sz w:val="24"/>
          <w:szCs w:val="24"/>
        </w:rPr>
        <w:t>.</w:t>
      </w:r>
    </w:p>
    <w:p w:rsidR="00B430E0" w:rsidRPr="00ED4DA6" w:rsidRDefault="00B430E0" w:rsidP="00B430E0">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Pr>
          <w:rFonts w:ascii="Times New Roman" w:hAnsi="Times New Roman" w:cs="Times New Roman"/>
          <w:b/>
          <w:sz w:val="24"/>
          <w:szCs w:val="24"/>
          <w:u w:val="single"/>
        </w:rPr>
        <w:t>му Товару:</w:t>
      </w:r>
    </w:p>
    <w:p w:rsidR="00B430E0" w:rsidRPr="000B5E37" w:rsidRDefault="00B430E0" w:rsidP="00B430E0">
      <w:pPr>
        <w:pStyle w:val="a8"/>
        <w:numPr>
          <w:ilvl w:val="0"/>
          <w:numId w:val="1"/>
        </w:numPr>
        <w:tabs>
          <w:tab w:val="left" w:pos="851"/>
        </w:tabs>
        <w:spacing w:after="0" w:line="240" w:lineRule="auto"/>
        <w:ind w:left="0" w:firstLine="567"/>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B430E0" w:rsidRPr="000B5E37" w:rsidRDefault="00B430E0" w:rsidP="00B430E0">
      <w:pPr>
        <w:pStyle w:val="a8"/>
        <w:numPr>
          <w:ilvl w:val="0"/>
          <w:numId w:val="1"/>
        </w:numPr>
        <w:tabs>
          <w:tab w:val="left" w:pos="851"/>
        </w:tabs>
        <w:spacing w:after="0" w:line="240" w:lineRule="auto"/>
        <w:ind w:left="0" w:firstLine="567"/>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B430E0" w:rsidRPr="00B430E0" w:rsidRDefault="00B430E0" w:rsidP="00B430E0">
      <w:pPr>
        <w:pStyle w:val="a8"/>
        <w:numPr>
          <w:ilvl w:val="0"/>
          <w:numId w:val="1"/>
        </w:numPr>
        <w:tabs>
          <w:tab w:val="left" w:pos="851"/>
        </w:tabs>
        <w:spacing w:after="0" w:line="240" w:lineRule="auto"/>
        <w:ind w:left="0" w:firstLine="567"/>
        <w:rPr>
          <w:rFonts w:ascii="Times New Roman" w:hAnsi="Times New Roman" w:cs="Times New Roman"/>
          <w:sz w:val="20"/>
          <w:szCs w:val="20"/>
        </w:rPr>
      </w:pPr>
      <w:r w:rsidRPr="00B430E0">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15359" w:rsidRPr="00B430E0" w:rsidRDefault="00B430E0" w:rsidP="00B430E0">
      <w:pPr>
        <w:pStyle w:val="a8"/>
        <w:numPr>
          <w:ilvl w:val="0"/>
          <w:numId w:val="1"/>
        </w:numPr>
        <w:tabs>
          <w:tab w:val="left" w:pos="851"/>
        </w:tabs>
        <w:spacing w:after="0" w:line="240" w:lineRule="auto"/>
        <w:ind w:left="0" w:firstLine="567"/>
        <w:rPr>
          <w:rFonts w:ascii="Times New Roman" w:hAnsi="Times New Roman" w:cs="Times New Roman"/>
          <w:sz w:val="20"/>
          <w:szCs w:val="20"/>
        </w:rPr>
      </w:pPr>
      <w:r w:rsidRPr="00B430E0">
        <w:rPr>
          <w:rFonts w:ascii="Times New Roman" w:hAnsi="Times New Roman"/>
          <w:sz w:val="24"/>
          <w:szCs w:val="24"/>
        </w:rPr>
        <w:t>Товар должен быть разрешен к применению на территории Российской Федерации и соответствовать стандартам качества, установленным для данного вида Товара.</w:t>
      </w:r>
    </w:p>
    <w:p w:rsidR="00B10B4B" w:rsidRDefault="00B10B4B" w:rsidP="00B430E0">
      <w:pPr>
        <w:spacing w:after="0" w:line="240" w:lineRule="auto"/>
        <w:rPr>
          <w:rFonts w:ascii="Times New Roman" w:hAnsi="Times New Roman" w:cs="Times New Roman"/>
          <w:sz w:val="20"/>
          <w:szCs w:val="20"/>
        </w:rPr>
      </w:pPr>
    </w:p>
    <w:p w:rsidR="00B10B4B" w:rsidRPr="00CD4832" w:rsidRDefault="00B10B4B" w:rsidP="00B10B4B">
      <w:pPr>
        <w:tabs>
          <w:tab w:val="left" w:pos="1418"/>
        </w:tabs>
        <w:spacing w:after="0" w:line="240" w:lineRule="auto"/>
        <w:rPr>
          <w:rFonts w:ascii="Times New Roman" w:eastAsia="Times New Roman" w:hAnsi="Times New Roman" w:cs="Times New Roman"/>
          <w:b/>
          <w:bCs/>
          <w:lang w:eastAsia="ru-RU"/>
        </w:rPr>
      </w:pPr>
      <w:r w:rsidRPr="00CD4832">
        <w:rPr>
          <w:rFonts w:ascii="Times New Roman" w:eastAsia="Times New Roman" w:hAnsi="Times New Roman" w:cs="Times New Roman"/>
          <w:b/>
          <w:bCs/>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B10B4B" w:rsidRPr="00ED7E90" w:rsidTr="00BF0EF0">
        <w:trPr>
          <w:trHeight w:val="907"/>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lang w:eastAsia="ru-RU"/>
              </w:rPr>
            </w:pPr>
            <w:r w:rsidRPr="00CD4832">
              <w:rPr>
                <w:rFonts w:ascii="Times New Roman" w:eastAsia="Times New Roman" w:hAnsi="Times New Roman" w:cs="Times New Roman"/>
                <w:b/>
                <w:bCs/>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Качественные характеристики</w:t>
            </w:r>
          </w:p>
        </w:tc>
      </w:tr>
      <w:tr w:rsidR="00B10B4B" w:rsidRPr="00EB14F7" w:rsidTr="00BF0EF0">
        <w:trPr>
          <w:trHeight w:val="25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Миродез-базик</w:t>
            </w:r>
            <w:proofErr w:type="spellEnd"/>
            <w:r w:rsidRPr="00EB14F7">
              <w:rPr>
                <w:rFonts w:ascii="Times New Roman" w:hAnsi="Times New Roman" w:cs="Times New Roman"/>
                <w:sz w:val="20"/>
                <w:szCs w:val="20"/>
              </w:rPr>
              <w:t> </w:t>
            </w:r>
          </w:p>
        </w:tc>
        <w:tc>
          <w:tcPr>
            <w:tcW w:w="743"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w:t>
            </w:r>
          </w:p>
        </w:tc>
        <w:tc>
          <w:tcPr>
            <w:tcW w:w="903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универсальное средство на основе ЧАС, ПГМГ.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жидкого концентрата на основе  комплекса ЧАС – не менее 2% и не более 14%, ПГМГ – не более 2,5%, </w:t>
            </w:r>
            <w:proofErr w:type="spellStart"/>
            <w:r w:rsidRPr="00EB14F7">
              <w:rPr>
                <w:rFonts w:ascii="Times New Roman" w:hAnsi="Times New Roman" w:cs="Times New Roman"/>
                <w:sz w:val="20"/>
                <w:szCs w:val="20"/>
              </w:rPr>
              <w:t>ПАВы</w:t>
            </w:r>
            <w:proofErr w:type="spellEnd"/>
            <w:r w:rsidRPr="00EB14F7">
              <w:rPr>
                <w:rFonts w:ascii="Times New Roman" w:hAnsi="Times New Roman" w:cs="Times New Roman"/>
                <w:sz w:val="20"/>
                <w:szCs w:val="20"/>
              </w:rPr>
              <w:t xml:space="preserve">. Не должно содержать третичных аминов, кислот, альдегидов, </w:t>
            </w:r>
            <w:proofErr w:type="spellStart"/>
            <w:r w:rsidRPr="00EB14F7">
              <w:rPr>
                <w:rFonts w:ascii="Times New Roman" w:hAnsi="Times New Roman" w:cs="Times New Roman"/>
                <w:sz w:val="20"/>
                <w:szCs w:val="20"/>
              </w:rPr>
              <w:t>глиоксаль</w:t>
            </w:r>
            <w:proofErr w:type="spellEnd"/>
            <w:r w:rsidRPr="00EB14F7">
              <w:rPr>
                <w:rFonts w:ascii="Times New Roman" w:hAnsi="Times New Roman" w:cs="Times New Roman"/>
                <w:sz w:val="20"/>
                <w:szCs w:val="20"/>
              </w:rPr>
              <w:t xml:space="preserve">.  рН концентрата не менее 3,5 и не более 7.  Срок годности рабочих растворов не менее 14 суток. </w:t>
            </w:r>
            <w:proofErr w:type="gramStart"/>
            <w:r w:rsidRPr="00EB14F7">
              <w:rPr>
                <w:rFonts w:ascii="Times New Roman" w:hAnsi="Times New Roman" w:cs="Times New Roman"/>
                <w:sz w:val="20"/>
                <w:szCs w:val="20"/>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EB14F7">
              <w:rPr>
                <w:rFonts w:ascii="Times New Roman" w:hAnsi="Times New Roman" w:cs="Times New Roman"/>
                <w:sz w:val="20"/>
                <w:szCs w:val="20"/>
              </w:rPr>
              <w:t>M.terrae</w:t>
            </w:r>
            <w:proofErr w:type="spellEnd"/>
            <w:r w:rsidRPr="00EB14F7">
              <w:rPr>
                <w:rFonts w:ascii="Times New Roman" w:hAnsi="Times New Roman" w:cs="Times New Roman"/>
                <w:sz w:val="20"/>
                <w:szCs w:val="20"/>
              </w:rPr>
              <w:t xml:space="preserve">), вирусов (включая аденовирусы, вирусы гриппа,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и др.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xml:space="preserve">, парентеральных гепатитов, герпеса, атипичной пневмонии, птичьего гриппа, ВИЧ), патогенных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 плесневых грибов;</w:t>
            </w:r>
            <w:proofErr w:type="gramEnd"/>
            <w:r w:rsidRPr="00EB14F7">
              <w:rPr>
                <w:rFonts w:ascii="Times New Roman" w:hAnsi="Times New Roman" w:cs="Times New Roman"/>
                <w:sz w:val="20"/>
                <w:szCs w:val="20"/>
              </w:rPr>
              <w:t xml:space="preserve"> а также моющими свойствами</w:t>
            </w:r>
            <w:proofErr w:type="gramStart"/>
            <w:r w:rsidRPr="00EB14F7">
              <w:rPr>
                <w:rFonts w:ascii="Times New Roman" w:hAnsi="Times New Roman" w:cs="Times New Roman"/>
                <w:sz w:val="20"/>
                <w:szCs w:val="20"/>
              </w:rPr>
              <w:t>.С</w:t>
            </w:r>
            <w:proofErr w:type="gramEnd"/>
            <w:r w:rsidRPr="00EB14F7">
              <w:rPr>
                <w:rFonts w:ascii="Times New Roman" w:hAnsi="Times New Roman" w:cs="Times New Roman"/>
                <w:sz w:val="20"/>
                <w:szCs w:val="20"/>
              </w:rPr>
              <w:t xml:space="preserve">редство должно быть разрешено для применения в лечебно-профилактических учреждениях различного профиля, дезинфекции, в том числе совмещенной с </w:t>
            </w:r>
            <w:proofErr w:type="spellStart"/>
            <w:r w:rsidRPr="00EB14F7">
              <w:rPr>
                <w:rFonts w:ascii="Times New Roman" w:hAnsi="Times New Roman" w:cs="Times New Roman"/>
                <w:sz w:val="20"/>
                <w:szCs w:val="20"/>
              </w:rPr>
              <w:t>предстерилизационной</w:t>
            </w:r>
            <w:proofErr w:type="spellEnd"/>
            <w:r w:rsidRPr="00EB14F7">
              <w:rPr>
                <w:rFonts w:ascii="Times New Roman" w:hAnsi="Times New Roman" w:cs="Times New Roman"/>
                <w:sz w:val="20"/>
                <w:szCs w:val="20"/>
              </w:rPr>
              <w:t xml:space="preserve"> очисткой, ИМН из различных материалов, включая хирургические и стоматологические инструменты (в том числе вращающиеся инструменты), </w:t>
            </w:r>
            <w:proofErr w:type="spellStart"/>
            <w:r w:rsidRPr="00EB14F7">
              <w:rPr>
                <w:rFonts w:ascii="Times New Roman" w:hAnsi="Times New Roman" w:cs="Times New Roman"/>
                <w:sz w:val="20"/>
                <w:szCs w:val="20"/>
              </w:rPr>
              <w:t>слюноотсасывающие</w:t>
            </w:r>
            <w:proofErr w:type="spellEnd"/>
            <w:r w:rsidRPr="00EB14F7">
              <w:rPr>
                <w:rFonts w:ascii="Times New Roman" w:hAnsi="Times New Roman" w:cs="Times New Roman"/>
                <w:sz w:val="20"/>
                <w:szCs w:val="20"/>
              </w:rPr>
              <w:t xml:space="preserve"> установки, стоматологические материалы, жесткие и гибкие эндоскопы; Дезинфекцию поверхностей в помещениях способом протирания можно проводить в присутствии пациентов. Смывание рабочего раствора средства с обработанных поверхностей после дезинфекции не требуется. Контроль концентрации рабочих растворов средства осуществляется индикаторными полосками, соответствующими данному средству. Выход рабочего раствора из одного литра концентрата должен составлять не менее 1000 л при экспозиции не более 60 минут при проведении дезинфекции (в отношении бактериальной (кроме туберкулеза) этиологии)  поверхностей в помещениях, жесткой мебели (в т.ч. из дерева), приборов, </w:t>
            </w:r>
            <w:r w:rsidRPr="00EB14F7">
              <w:rPr>
                <w:rFonts w:ascii="Times New Roman" w:hAnsi="Times New Roman" w:cs="Times New Roman"/>
                <w:sz w:val="20"/>
                <w:szCs w:val="20"/>
              </w:rPr>
              <w:lastRenderedPageBreak/>
              <w:t xml:space="preserve">оборудования, включая </w:t>
            </w:r>
            <w:proofErr w:type="gramStart"/>
            <w:r w:rsidRPr="00EB14F7">
              <w:rPr>
                <w:rFonts w:ascii="Times New Roman" w:hAnsi="Times New Roman" w:cs="Times New Roman"/>
                <w:sz w:val="20"/>
                <w:szCs w:val="20"/>
              </w:rPr>
              <w:t>санитарно-техническое</w:t>
            </w:r>
            <w:proofErr w:type="gramEnd"/>
            <w:r w:rsidRPr="00EB14F7">
              <w:rPr>
                <w:rFonts w:ascii="Times New Roman" w:hAnsi="Times New Roman" w:cs="Times New Roman"/>
                <w:sz w:val="20"/>
                <w:szCs w:val="20"/>
              </w:rPr>
              <w:t>, предметов ухода за больными, средств личной гигиены; белья; при проведении генеральных уборок, при этом средство должно иметь единую концентрацию при одинаковой экспозиции; не менее 500 л при экспозиции не более 60 минут при дезинфекции поверхностей при вирусных инфекция</w:t>
            </w:r>
            <w:proofErr w:type="gramStart"/>
            <w:r w:rsidRPr="00EB14F7">
              <w:rPr>
                <w:rFonts w:ascii="Times New Roman" w:hAnsi="Times New Roman" w:cs="Times New Roman"/>
                <w:sz w:val="20"/>
                <w:szCs w:val="20"/>
              </w:rPr>
              <w:t>х(</w:t>
            </w:r>
            <w:proofErr w:type="gramEnd"/>
            <w:r w:rsidRPr="00EB14F7">
              <w:rPr>
                <w:rFonts w:ascii="Times New Roman" w:hAnsi="Times New Roman" w:cs="Times New Roman"/>
                <w:sz w:val="20"/>
                <w:szCs w:val="20"/>
              </w:rPr>
              <w:t xml:space="preserve">в т.ч. полиомиелите); не менее 200л при экспозиции не более 60 минут при дезинфекции, в том числе совмещенной с </w:t>
            </w:r>
            <w:proofErr w:type="spellStart"/>
            <w:r w:rsidRPr="00EB14F7">
              <w:rPr>
                <w:rFonts w:ascii="Times New Roman" w:hAnsi="Times New Roman" w:cs="Times New Roman"/>
                <w:sz w:val="20"/>
                <w:szCs w:val="20"/>
              </w:rPr>
              <w:t>предстерилизационной</w:t>
            </w:r>
            <w:proofErr w:type="spellEnd"/>
            <w:r w:rsidRPr="00EB14F7">
              <w:rPr>
                <w:rFonts w:ascii="Times New Roman" w:hAnsi="Times New Roman" w:cs="Times New Roman"/>
                <w:sz w:val="20"/>
                <w:szCs w:val="20"/>
              </w:rPr>
              <w:t xml:space="preserve"> очисткой, ИМН в отношении вирусных, бактериальных и грибковых инфекций; не менее  100 л при экспозиции не более 90 минут для обеззараживания жидких отходов, смывных вод, крови, выделений больного (мокрота, моча, фекалии).Упаковка: Флакон объемом не менее 1литра.</w:t>
            </w:r>
          </w:p>
        </w:tc>
      </w:tr>
      <w:tr w:rsidR="00B10B4B" w:rsidRPr="00EB14F7" w:rsidTr="00BF0EF0">
        <w:trPr>
          <w:trHeight w:val="6221"/>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lastRenderedPageBreak/>
              <w:t>2</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w:t>
            </w:r>
            <w:proofErr w:type="spellStart"/>
            <w:r w:rsidRPr="00EB14F7">
              <w:rPr>
                <w:rFonts w:ascii="Times New Roman" w:hAnsi="Times New Roman" w:cs="Times New Roman"/>
                <w:sz w:val="20"/>
                <w:szCs w:val="20"/>
              </w:rPr>
              <w:t>Альфадез</w:t>
            </w:r>
            <w:proofErr w:type="spellEnd"/>
          </w:p>
          <w:p w:rsidR="00B10B4B" w:rsidRPr="00EB14F7" w:rsidRDefault="00B10B4B" w:rsidP="00BF0EF0">
            <w:pPr>
              <w:spacing w:after="0" w:line="240" w:lineRule="auto"/>
              <w:rPr>
                <w:rFonts w:ascii="Times New Roman" w:hAnsi="Times New Roman" w:cs="Times New Roman"/>
                <w:sz w:val="20"/>
                <w:szCs w:val="20"/>
              </w:rPr>
            </w:pP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pStyle w:val="a3"/>
              <w:spacing w:before="0" w:beforeAutospacing="0" w:after="0" w:afterAutospacing="0"/>
              <w:jc w:val="both"/>
              <w:rPr>
                <w:sz w:val="20"/>
                <w:szCs w:val="20"/>
              </w:rPr>
            </w:pPr>
            <w:r w:rsidRPr="00EB14F7">
              <w:rPr>
                <w:sz w:val="20"/>
                <w:szCs w:val="20"/>
              </w:rPr>
              <w:t xml:space="preserve">Дезинфицирующее средство в виде жидкого концентрата на основе комплекса четвертичных аммониевых соединений не менее 9,5% и не более 15%, </w:t>
            </w:r>
            <w:proofErr w:type="spellStart"/>
            <w:r w:rsidRPr="00EB14F7">
              <w:rPr>
                <w:sz w:val="20"/>
                <w:szCs w:val="20"/>
              </w:rPr>
              <w:t>полигексаметиленгуанидина</w:t>
            </w:r>
            <w:proofErr w:type="spellEnd"/>
            <w:r w:rsidRPr="00EB14F7">
              <w:rPr>
                <w:sz w:val="20"/>
                <w:szCs w:val="20"/>
              </w:rPr>
              <w:t xml:space="preserve"> гидрохлорида не менее 6%, с добавлением поверхностно-активных веществ. Средство не должно содержать в своем составе третичные амины, </w:t>
            </w:r>
            <w:proofErr w:type="spellStart"/>
            <w:r w:rsidRPr="00EB14F7">
              <w:rPr>
                <w:sz w:val="20"/>
                <w:szCs w:val="20"/>
              </w:rPr>
              <w:t>глиоксаль</w:t>
            </w:r>
            <w:proofErr w:type="spellEnd"/>
            <w:r w:rsidRPr="00EB14F7">
              <w:rPr>
                <w:sz w:val="20"/>
                <w:szCs w:val="20"/>
              </w:rPr>
              <w:t>, альдегиды. Срок годности рабочих растворов не менее 14 суток</w:t>
            </w:r>
            <w:proofErr w:type="gramStart"/>
            <w:r w:rsidRPr="00EB14F7">
              <w:rPr>
                <w:sz w:val="20"/>
                <w:szCs w:val="20"/>
              </w:rPr>
              <w:t>.р</w:t>
            </w:r>
            <w:proofErr w:type="gramEnd"/>
            <w:r w:rsidRPr="00EB14F7">
              <w:rPr>
                <w:sz w:val="20"/>
                <w:szCs w:val="20"/>
              </w:rPr>
              <w:t xml:space="preserve">Н концентрата не менее 2,5 и не более 7. Средство должно обладать антимикробной активностью в отношении различных грамотрицательных и грамположительных микроорганизмов, в том числе возбудителей туберкулеза – тестировано на </w:t>
            </w:r>
            <w:r w:rsidRPr="00EB14F7">
              <w:rPr>
                <w:sz w:val="20"/>
                <w:szCs w:val="20"/>
                <w:lang w:val="en-US"/>
              </w:rPr>
              <w:t>M</w:t>
            </w:r>
            <w:r w:rsidRPr="00EB14F7">
              <w:rPr>
                <w:sz w:val="20"/>
                <w:szCs w:val="20"/>
              </w:rPr>
              <w:t>.</w:t>
            </w:r>
            <w:r w:rsidRPr="00EB14F7">
              <w:rPr>
                <w:sz w:val="20"/>
                <w:szCs w:val="20"/>
                <w:lang w:val="en-US"/>
              </w:rPr>
              <w:t>terrae</w:t>
            </w:r>
            <w:r w:rsidRPr="00EB14F7">
              <w:rPr>
                <w:sz w:val="20"/>
                <w:szCs w:val="20"/>
              </w:rPr>
              <w:t xml:space="preserve">, легионеллеза, особо опасных инфекций (чума, холера, туляремия); грибов рода </w:t>
            </w:r>
            <w:proofErr w:type="spellStart"/>
            <w:r w:rsidRPr="00EB14F7">
              <w:rPr>
                <w:sz w:val="20"/>
                <w:szCs w:val="20"/>
              </w:rPr>
              <w:t>Кандида</w:t>
            </w:r>
            <w:proofErr w:type="spellEnd"/>
            <w:r w:rsidRPr="00EB14F7">
              <w:rPr>
                <w:sz w:val="20"/>
                <w:szCs w:val="20"/>
              </w:rPr>
              <w:t xml:space="preserve"> и </w:t>
            </w:r>
            <w:proofErr w:type="spellStart"/>
            <w:r w:rsidRPr="00EB14F7">
              <w:rPr>
                <w:sz w:val="20"/>
                <w:szCs w:val="20"/>
              </w:rPr>
              <w:t>дерматофитов</w:t>
            </w:r>
            <w:proofErr w:type="spellEnd"/>
            <w:r w:rsidRPr="00EB14F7">
              <w:rPr>
                <w:sz w:val="20"/>
                <w:szCs w:val="20"/>
              </w:rPr>
              <w:t xml:space="preserve">; вирусов (включая вирусы полиомиелита, парентеральных и </w:t>
            </w:r>
            <w:proofErr w:type="spellStart"/>
            <w:r w:rsidRPr="00EB14F7">
              <w:rPr>
                <w:sz w:val="20"/>
                <w:szCs w:val="20"/>
              </w:rPr>
              <w:t>энтеральных</w:t>
            </w:r>
            <w:proofErr w:type="spellEnd"/>
            <w:r w:rsidRPr="00EB14F7">
              <w:rPr>
                <w:sz w:val="20"/>
                <w:szCs w:val="20"/>
              </w:rPr>
              <w:t xml:space="preserve"> гепатитов, ВИЧ, острые респираторные вирусные инфекции, герпес, аденовируси др.); обладает моющими и дезодорирующими свойствами, не должно портить обрабатываемые объекты. Средство должно быть разрешено для применения в лечебно-профилактических учреждениях, инфекционных очагах с целью дезинфекции и мытья поверхностей в помещениях, жесткой мебели, поверхностей аппаратов, приборов, санитарного технического оборудования, посуды, белья, предметов ухода за больными, уборочного инвентаря, резиновых ковриков, обуви при проведении профилактической, текущей и заключительной дезинфекции; </w:t>
            </w:r>
            <w:proofErr w:type="gramStart"/>
            <w:r w:rsidRPr="00EB14F7">
              <w:rPr>
                <w:sz w:val="20"/>
                <w:szCs w:val="20"/>
              </w:rPr>
              <w:t xml:space="preserve">дезинфекции медицинских отходов, включая перевязочные средства (ватно-марлевые повязки, тампоны и т.п.), белье и изделия медицинского назначения однократного применения); дезинфекции, в т.ч. совмещенной с </w:t>
            </w:r>
            <w:proofErr w:type="spellStart"/>
            <w:r w:rsidRPr="00EB14F7">
              <w:rPr>
                <w:sz w:val="20"/>
                <w:szCs w:val="20"/>
              </w:rPr>
              <w:t>предстерилизационной</w:t>
            </w:r>
            <w:proofErr w:type="spellEnd"/>
            <w:r w:rsidRPr="00EB14F7">
              <w:rPr>
                <w:sz w:val="20"/>
                <w:szCs w:val="20"/>
              </w:rPr>
              <w:t xml:space="preserve"> очисткой изделий медицинского назначения (включая хирургические и стоматологические инструменты,  жесткие и гибкие эндоскопы и инструменты к ним); дезинфекции оттисков из </w:t>
            </w:r>
            <w:proofErr w:type="spellStart"/>
            <w:r w:rsidRPr="00EB14F7">
              <w:rPr>
                <w:sz w:val="20"/>
                <w:szCs w:val="20"/>
              </w:rPr>
              <w:t>альгинатных</w:t>
            </w:r>
            <w:proofErr w:type="spellEnd"/>
            <w:r w:rsidRPr="00EB14F7">
              <w:rPr>
                <w:sz w:val="20"/>
                <w:szCs w:val="20"/>
              </w:rPr>
              <w:t>, силиконовых материалов, полиэфирной смолы, зубопротезных заготовок из металлов, керамики, пластмасс;</w:t>
            </w:r>
            <w:proofErr w:type="gramEnd"/>
            <w:r w:rsidRPr="00EB14F7">
              <w:rPr>
                <w:sz w:val="20"/>
                <w:szCs w:val="20"/>
              </w:rPr>
              <w:t xml:space="preserve"> проведения генеральных уборок; дезинфекции систем вентиляции и кондиционирования воздуха. Дезинфекцию поверхностей способом протирания возможно проводить в присутствии людей без средств защиты органов дыхания. Выход рабочего раствора из одного литра концентрата для дезинфекции поверхностей при вирусных инфекциях должен составлять не менее 100л при экспозиции не более 60 мин; для дезинфекции ИМН, совмещенной с ПСО в отношении вирусов должен составлять не менее 50 л при времени экспозиции не более 60 мин. Упаковка. Флакон объемом не менее 1литра.</w:t>
            </w:r>
          </w:p>
        </w:tc>
      </w:tr>
      <w:tr w:rsidR="00B10B4B" w:rsidRPr="00EB14F7" w:rsidTr="00BF0EF0">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3</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w:t>
            </w:r>
            <w:proofErr w:type="spellStart"/>
            <w:r w:rsidRPr="00EB14F7">
              <w:rPr>
                <w:rFonts w:ascii="Times New Roman" w:hAnsi="Times New Roman" w:cs="Times New Roman"/>
                <w:sz w:val="20"/>
                <w:szCs w:val="20"/>
              </w:rPr>
              <w:t>Альфадез</w:t>
            </w:r>
            <w:proofErr w:type="spellEnd"/>
            <w:r w:rsidRPr="00EB14F7">
              <w:rPr>
                <w:rFonts w:ascii="Times New Roman" w:hAnsi="Times New Roman" w:cs="Times New Roman"/>
                <w:sz w:val="20"/>
                <w:szCs w:val="20"/>
              </w:rPr>
              <w:t>-форте</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жидкого концентрата на основе </w:t>
            </w:r>
            <w:proofErr w:type="spellStart"/>
            <w:r w:rsidRPr="00EB14F7">
              <w:rPr>
                <w:rFonts w:ascii="Times New Roman" w:hAnsi="Times New Roman" w:cs="Times New Roman"/>
                <w:sz w:val="20"/>
                <w:szCs w:val="20"/>
              </w:rPr>
              <w:t>глутарового</w:t>
            </w:r>
            <w:proofErr w:type="spellEnd"/>
            <w:r w:rsidRPr="00EB14F7">
              <w:rPr>
                <w:rFonts w:ascii="Times New Roman" w:hAnsi="Times New Roman" w:cs="Times New Roman"/>
                <w:sz w:val="20"/>
                <w:szCs w:val="20"/>
              </w:rPr>
              <w:t xml:space="preserve"> альдегида  не более 4%,  </w:t>
            </w:r>
            <w:proofErr w:type="spellStart"/>
            <w:r w:rsidRPr="00EB14F7">
              <w:rPr>
                <w:rFonts w:ascii="Times New Roman" w:hAnsi="Times New Roman" w:cs="Times New Roman"/>
                <w:sz w:val="20"/>
                <w:szCs w:val="20"/>
              </w:rPr>
              <w:t>глиоксаля</w:t>
            </w:r>
            <w:proofErr w:type="spellEnd"/>
            <w:r w:rsidRPr="00EB14F7">
              <w:rPr>
                <w:rFonts w:ascii="Times New Roman" w:hAnsi="Times New Roman" w:cs="Times New Roman"/>
                <w:sz w:val="20"/>
                <w:szCs w:val="20"/>
              </w:rPr>
              <w:t xml:space="preserve">  не менее  4%  и не более  8% и четвертичных аммониевых соединений не  менее 10% и не более 12%.  рН 1% водного раствора должен быть в интервале не менее  4,5 и не более 7. Срок годности рабочих растворов не менее 14 суток. </w:t>
            </w:r>
          </w:p>
          <w:p w:rsidR="00B10B4B" w:rsidRPr="00EB14F7" w:rsidRDefault="00B10B4B" w:rsidP="00BF0EF0">
            <w:pPr>
              <w:pStyle w:val="a4"/>
              <w:shd w:val="clear" w:color="auto" w:fill="FFFFFF"/>
              <w:adjustRightInd w:val="0"/>
              <w:ind w:firstLine="0"/>
              <w:rPr>
                <w:sz w:val="20"/>
                <w:szCs w:val="20"/>
              </w:rPr>
            </w:pPr>
            <w:r w:rsidRPr="00EB14F7">
              <w:rPr>
                <w:sz w:val="20"/>
                <w:szCs w:val="20"/>
              </w:rPr>
              <w:t>Антимикробная активность. 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культуре тест-штамма</w:t>
            </w:r>
            <w:proofErr w:type="gramStart"/>
            <w:r w:rsidRPr="00EB14F7">
              <w:rPr>
                <w:sz w:val="20"/>
                <w:szCs w:val="20"/>
                <w:lang w:val="en-US"/>
              </w:rPr>
              <w:t>M</w:t>
            </w:r>
            <w:proofErr w:type="gramEnd"/>
            <w:r w:rsidRPr="00EB14F7">
              <w:rPr>
                <w:sz w:val="20"/>
                <w:szCs w:val="20"/>
              </w:rPr>
              <w:t>.</w:t>
            </w:r>
            <w:r w:rsidRPr="00EB14F7">
              <w:rPr>
                <w:sz w:val="20"/>
                <w:szCs w:val="20"/>
                <w:lang w:val="en-US"/>
              </w:rPr>
              <w:t>terrae</w:t>
            </w:r>
            <w:r w:rsidRPr="00EB14F7">
              <w:rPr>
                <w:sz w:val="20"/>
                <w:szCs w:val="20"/>
              </w:rPr>
              <w:t xml:space="preserve"> DSM 43227;  </w:t>
            </w:r>
            <w:proofErr w:type="gramStart"/>
            <w:r w:rsidRPr="00EB14F7">
              <w:rPr>
                <w:sz w:val="20"/>
                <w:szCs w:val="20"/>
              </w:rPr>
              <w:t xml:space="preserve">возбудителей особо опасных инфекций – чумы, холеры, туляремии, сибирской язвы), вирусов (включая аденовирусы, вирусы гриппа, </w:t>
            </w:r>
            <w:proofErr w:type="spellStart"/>
            <w:r w:rsidRPr="00EB14F7">
              <w:rPr>
                <w:sz w:val="20"/>
                <w:szCs w:val="20"/>
              </w:rPr>
              <w:t>парагриппа</w:t>
            </w:r>
            <w:proofErr w:type="spellEnd"/>
            <w:r w:rsidRPr="00EB14F7">
              <w:rPr>
                <w:sz w:val="20"/>
                <w:szCs w:val="20"/>
              </w:rPr>
              <w:t xml:space="preserve">, птичьего гриппа и др. возбудители острых респираторных инфекций, </w:t>
            </w:r>
            <w:proofErr w:type="spellStart"/>
            <w:r w:rsidRPr="00EB14F7">
              <w:rPr>
                <w:sz w:val="20"/>
                <w:szCs w:val="20"/>
              </w:rPr>
              <w:t>энтеровирусы</w:t>
            </w:r>
            <w:proofErr w:type="spellEnd"/>
            <w:r w:rsidRPr="00EB14F7">
              <w:rPr>
                <w:sz w:val="20"/>
                <w:szCs w:val="20"/>
              </w:rPr>
              <w:t xml:space="preserve">, </w:t>
            </w:r>
            <w:proofErr w:type="spellStart"/>
            <w:r w:rsidRPr="00EB14F7">
              <w:rPr>
                <w:sz w:val="20"/>
                <w:szCs w:val="20"/>
              </w:rPr>
              <w:t>ротавирусы</w:t>
            </w:r>
            <w:proofErr w:type="spellEnd"/>
            <w:r w:rsidRPr="00EB14F7">
              <w:rPr>
                <w:sz w:val="20"/>
                <w:szCs w:val="20"/>
              </w:rPr>
              <w:t xml:space="preserve">, вирус полиомиелита, вирусы </w:t>
            </w:r>
            <w:proofErr w:type="spellStart"/>
            <w:r w:rsidRPr="00EB14F7">
              <w:rPr>
                <w:sz w:val="20"/>
                <w:szCs w:val="20"/>
              </w:rPr>
              <w:t>энтеральных</w:t>
            </w:r>
            <w:proofErr w:type="spellEnd"/>
            <w:r w:rsidRPr="00EB14F7">
              <w:rPr>
                <w:sz w:val="20"/>
                <w:szCs w:val="20"/>
              </w:rPr>
              <w:t xml:space="preserve">, парентеральных гепатитов, герпеса, </w:t>
            </w:r>
            <w:r w:rsidRPr="00EB14F7">
              <w:rPr>
                <w:sz w:val="20"/>
                <w:szCs w:val="20"/>
              </w:rPr>
              <w:lastRenderedPageBreak/>
              <w:t xml:space="preserve">атипичной пневмонии, ВИЧ-инфекции и др.), грибов рода </w:t>
            </w:r>
            <w:proofErr w:type="spellStart"/>
            <w:r w:rsidRPr="00EB14F7">
              <w:rPr>
                <w:sz w:val="20"/>
                <w:szCs w:val="20"/>
              </w:rPr>
              <w:t>Кандида</w:t>
            </w:r>
            <w:proofErr w:type="spellEnd"/>
            <w:r w:rsidRPr="00EB14F7">
              <w:rPr>
                <w:sz w:val="20"/>
                <w:szCs w:val="20"/>
              </w:rPr>
              <w:t xml:space="preserve">, Трихофитон, плесневых грибов, а также </w:t>
            </w:r>
            <w:proofErr w:type="spellStart"/>
            <w:r w:rsidRPr="00EB14F7">
              <w:rPr>
                <w:sz w:val="20"/>
                <w:szCs w:val="20"/>
              </w:rPr>
              <w:t>спороцидным</w:t>
            </w:r>
            <w:proofErr w:type="spellEnd"/>
            <w:r w:rsidRPr="00EB14F7">
              <w:rPr>
                <w:sz w:val="20"/>
                <w:szCs w:val="20"/>
              </w:rPr>
              <w:t xml:space="preserve"> действием. </w:t>
            </w:r>
            <w:proofErr w:type="gramEnd"/>
          </w:p>
          <w:p w:rsidR="00B10B4B" w:rsidRPr="00EB14F7" w:rsidRDefault="00B10B4B" w:rsidP="00BF0EF0">
            <w:pPr>
              <w:spacing w:after="0" w:line="240" w:lineRule="auto"/>
              <w:rPr>
                <w:rFonts w:ascii="Times New Roman" w:hAnsi="Times New Roman" w:cs="Times New Roman"/>
                <w:sz w:val="20"/>
                <w:szCs w:val="20"/>
              </w:rPr>
            </w:pPr>
            <w:r w:rsidRPr="00EB14F7">
              <w:rPr>
                <w:rStyle w:val="apple-style-span"/>
                <w:rFonts w:ascii="Times New Roman" w:hAnsi="Times New Roman"/>
                <w:sz w:val="20"/>
                <w:szCs w:val="20"/>
              </w:rPr>
              <w:t xml:space="preserve">Контроль концентрации рабочих растворов средства осуществляется индикаторными полосками, соответствующими данному средству. </w:t>
            </w:r>
            <w:r w:rsidRPr="00EB14F7">
              <w:rPr>
                <w:rFonts w:ascii="Times New Roman" w:hAnsi="Times New Roman" w:cs="Times New Roman"/>
                <w:sz w:val="20"/>
                <w:szCs w:val="20"/>
              </w:rPr>
              <w:t>Выход рабочего раствора из одного л. средства для дезинфекции высокого уровня (ДВУ) эндоскопов должен составлять не менее 5л при экспозиции не более 5 минут; для стерилизации ИМН</w:t>
            </w:r>
            <w:r w:rsidRPr="00EB14F7">
              <w:rPr>
                <w:rFonts w:ascii="Times New Roman" w:hAnsi="Times New Roman" w:cs="Times New Roman"/>
                <w:spacing w:val="-1"/>
                <w:sz w:val="20"/>
                <w:szCs w:val="20"/>
              </w:rPr>
              <w:t xml:space="preserve"> (включая хирургические и стоматологические инструменты, жесткие и гибкие эндоскопы, инструменты к ним)</w:t>
            </w:r>
            <w:r w:rsidRPr="00EB14F7">
              <w:rPr>
                <w:rFonts w:ascii="Times New Roman" w:hAnsi="Times New Roman" w:cs="Times New Roman"/>
                <w:sz w:val="20"/>
                <w:szCs w:val="20"/>
              </w:rPr>
              <w:t xml:space="preserve"> должен составлять не менее 5л при экспозиции не более 60 минут; для дезинфекции ИМН при вирусных, бактериальных (включая туберкулез – тестировано на М.</w:t>
            </w:r>
            <w:r w:rsidRPr="00EB14F7">
              <w:rPr>
                <w:rFonts w:ascii="Times New Roman" w:hAnsi="Times New Roman" w:cs="Times New Roman"/>
                <w:sz w:val="20"/>
                <w:szCs w:val="20"/>
                <w:lang w:val="en-US"/>
              </w:rPr>
              <w:t>terrae</w:t>
            </w:r>
            <w:r w:rsidRPr="00EB14F7">
              <w:rPr>
                <w:rFonts w:ascii="Times New Roman" w:hAnsi="Times New Roman" w:cs="Times New Roman"/>
                <w:sz w:val="20"/>
                <w:szCs w:val="20"/>
              </w:rPr>
              <w:t>) и грибковых (кандидозы) инфекциях должен составлять не менее 100л при экспозиции не более 60 минут; не менее 200л для дезинфекции поверхностей в помещениях при туберкулезе. Упаковка. Флакон объемом не менее 1литра.</w:t>
            </w:r>
          </w:p>
        </w:tc>
      </w:tr>
      <w:tr w:rsidR="00B10B4B" w:rsidRPr="00EB14F7" w:rsidTr="00BF0EF0">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Мироде</w:t>
            </w:r>
            <w:proofErr w:type="gramStart"/>
            <w:r w:rsidRPr="00EB14F7">
              <w:rPr>
                <w:rFonts w:ascii="Times New Roman" w:hAnsi="Times New Roman" w:cs="Times New Roman"/>
                <w:sz w:val="20"/>
                <w:szCs w:val="20"/>
              </w:rPr>
              <w:t>з</w:t>
            </w:r>
            <w:proofErr w:type="spellEnd"/>
            <w:r w:rsidRPr="00EB14F7">
              <w:rPr>
                <w:rFonts w:ascii="Times New Roman" w:hAnsi="Times New Roman" w:cs="Times New Roman"/>
                <w:sz w:val="20"/>
                <w:szCs w:val="20"/>
              </w:rPr>
              <w:t>-</w:t>
            </w:r>
            <w:proofErr w:type="gramEnd"/>
            <w:r w:rsidRPr="00EB14F7">
              <w:rPr>
                <w:rFonts w:ascii="Times New Roman" w:hAnsi="Times New Roman" w:cs="Times New Roman"/>
                <w:sz w:val="20"/>
                <w:szCs w:val="20"/>
              </w:rPr>
              <w:t xml:space="preserve"> спрей</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165</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jc w:val="both"/>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готового к применению раствора на основе </w:t>
            </w:r>
            <w:r w:rsidRPr="00EB14F7">
              <w:rPr>
                <w:rStyle w:val="FontStyle18"/>
                <w:sz w:val="20"/>
                <w:szCs w:val="20"/>
              </w:rPr>
              <w:t>комплекса четвертичных аммониевых соединений, (</w:t>
            </w:r>
            <w:proofErr w:type="spellStart"/>
            <w:r w:rsidRPr="00EB14F7">
              <w:rPr>
                <w:rStyle w:val="FontStyle18"/>
                <w:sz w:val="20"/>
                <w:szCs w:val="20"/>
              </w:rPr>
              <w:t>алкилдиметилбензиламмоний</w:t>
            </w:r>
            <w:proofErr w:type="spellEnd"/>
            <w:r w:rsidRPr="00EB14F7">
              <w:rPr>
                <w:rStyle w:val="FontStyle18"/>
                <w:sz w:val="20"/>
                <w:szCs w:val="20"/>
              </w:rPr>
              <w:br/>
              <w:t xml:space="preserve">хлорида, </w:t>
            </w:r>
            <w:proofErr w:type="spellStart"/>
            <w:r w:rsidRPr="00EB14F7">
              <w:rPr>
                <w:rStyle w:val="FontStyle18"/>
                <w:sz w:val="20"/>
                <w:szCs w:val="20"/>
              </w:rPr>
              <w:t>дидецилдиметиламмоний</w:t>
            </w:r>
            <w:proofErr w:type="spellEnd"/>
            <w:r w:rsidRPr="00EB14F7">
              <w:rPr>
                <w:rStyle w:val="FontStyle18"/>
                <w:sz w:val="20"/>
                <w:szCs w:val="20"/>
              </w:rPr>
              <w:t xml:space="preserve"> хлорида, </w:t>
            </w:r>
            <w:proofErr w:type="spellStart"/>
            <w:r w:rsidRPr="00EB14F7">
              <w:rPr>
                <w:rStyle w:val="FontStyle18"/>
                <w:sz w:val="20"/>
                <w:szCs w:val="20"/>
              </w:rPr>
              <w:t>диоктилдиметиламмоний</w:t>
            </w:r>
            <w:proofErr w:type="spellEnd"/>
            <w:r w:rsidRPr="00EB14F7">
              <w:rPr>
                <w:rStyle w:val="FontStyle18"/>
                <w:sz w:val="20"/>
                <w:szCs w:val="20"/>
              </w:rPr>
              <w:t xml:space="preserve"> хлорида и</w:t>
            </w:r>
            <w:r w:rsidRPr="00EB14F7">
              <w:rPr>
                <w:rStyle w:val="FontStyle18"/>
                <w:sz w:val="20"/>
                <w:szCs w:val="20"/>
              </w:rPr>
              <w:br/>
            </w:r>
            <w:proofErr w:type="spellStart"/>
            <w:r w:rsidRPr="00EB14F7">
              <w:rPr>
                <w:rStyle w:val="FontStyle18"/>
                <w:sz w:val="20"/>
                <w:szCs w:val="20"/>
              </w:rPr>
              <w:t>октилдецилдимети</w:t>
            </w:r>
            <w:r w:rsidR="00E21FB1">
              <w:rPr>
                <w:rStyle w:val="FontStyle18"/>
                <w:sz w:val="20"/>
                <w:szCs w:val="20"/>
              </w:rPr>
              <w:t>ламмоний</w:t>
            </w:r>
            <w:proofErr w:type="spellEnd"/>
            <w:r w:rsidR="00E21FB1">
              <w:rPr>
                <w:rStyle w:val="FontStyle18"/>
                <w:sz w:val="20"/>
                <w:szCs w:val="20"/>
              </w:rPr>
              <w:t xml:space="preserve"> хлорида – не менее 0,60</w:t>
            </w:r>
            <w:r w:rsidRPr="00EB14F7">
              <w:rPr>
                <w:rStyle w:val="FontStyle18"/>
                <w:sz w:val="20"/>
                <w:szCs w:val="20"/>
              </w:rPr>
              <w:t xml:space="preserve">%), не должно содержать в своем составе спиртов, альдегидов, хлора, ПГМГ, аминов, перекисных соединений. </w:t>
            </w:r>
            <w:proofErr w:type="gramStart"/>
            <w:r w:rsidRPr="00EB14F7">
              <w:rPr>
                <w:rFonts w:ascii="Times New Roman" w:hAnsi="Times New Roman" w:cs="Times New Roman"/>
                <w:sz w:val="20"/>
                <w:szCs w:val="20"/>
              </w:rPr>
              <w:t xml:space="preserve">Средство должно обладает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 тестировано на </w:t>
            </w:r>
            <w:r w:rsidRPr="00EB14F7">
              <w:rPr>
                <w:rFonts w:ascii="Times New Roman" w:hAnsi="Times New Roman" w:cs="Times New Roman"/>
                <w:sz w:val="20"/>
                <w:szCs w:val="20"/>
                <w:lang w:val="en-US"/>
              </w:rPr>
              <w:t>M</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terrae</w:t>
            </w:r>
            <w:r w:rsidRPr="00EB14F7">
              <w:rPr>
                <w:rFonts w:ascii="Times New Roman" w:hAnsi="Times New Roman" w:cs="Times New Roman"/>
                <w:sz w:val="20"/>
                <w:szCs w:val="20"/>
              </w:rPr>
              <w:t xml:space="preserve">, кишечных инфекций), вирусов (включая аденовирусы, вирусы гриппа,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и др.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xml:space="preserve">, парентеральных гепатитов, герпеса, атипичной пневмонии, птичьего гриппа, ВИЧ и пр.),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w:t>
            </w:r>
            <w:proofErr w:type="gramEnd"/>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Средство должно  активно разрушать на поверхностях биологические пленки; обладать хорошими моющими свойствами, не должно портить и не должно обесцвечивать обрабатываемые объекты </w:t>
            </w:r>
          </w:p>
          <w:p w:rsidR="00B10B4B" w:rsidRPr="00EB14F7" w:rsidRDefault="00B10B4B" w:rsidP="00BF0EF0">
            <w:pPr>
              <w:spacing w:after="0" w:line="240" w:lineRule="auto"/>
              <w:rPr>
                <w:rFonts w:ascii="Times New Roman" w:hAnsi="Times New Roman" w:cs="Times New Roman"/>
                <w:iCs/>
                <w:sz w:val="20"/>
                <w:szCs w:val="20"/>
              </w:rPr>
            </w:pPr>
            <w:r w:rsidRPr="00EB14F7">
              <w:rPr>
                <w:rFonts w:ascii="Times New Roman" w:hAnsi="Times New Roman" w:cs="Times New Roman"/>
                <w:sz w:val="20"/>
                <w:szCs w:val="20"/>
              </w:rPr>
              <w:t xml:space="preserve">Средство должно быть разрешено к применению в лечебно-профилактических учреждениях, в том числе стоматологических,  </w:t>
            </w:r>
            <w:r w:rsidRPr="00EB14F7">
              <w:rPr>
                <w:rFonts w:ascii="Times New Roman" w:hAnsi="Times New Roman" w:cs="Times New Roman"/>
                <w:iCs/>
                <w:sz w:val="20"/>
                <w:szCs w:val="20"/>
              </w:rPr>
              <w:t xml:space="preserve">с целью очистки и дезинфекции различных твердых непористых поверхностей, предметов, в т.ч. загрязненных кровью: </w:t>
            </w:r>
            <w:r w:rsidRPr="00EB14F7">
              <w:rPr>
                <w:rFonts w:ascii="Times New Roman" w:hAnsi="Times New Roman" w:cs="Times New Roman"/>
                <w:sz w:val="20"/>
                <w:szCs w:val="20"/>
              </w:rPr>
              <w:t>датчиков УЗИ</w:t>
            </w:r>
            <w:proofErr w:type="gramStart"/>
            <w:r w:rsidRPr="00EB14F7">
              <w:rPr>
                <w:rFonts w:ascii="Times New Roman" w:hAnsi="Times New Roman" w:cs="Times New Roman"/>
                <w:sz w:val="20"/>
                <w:szCs w:val="20"/>
              </w:rPr>
              <w:t>;с</w:t>
            </w:r>
            <w:proofErr w:type="gramEnd"/>
            <w:r w:rsidRPr="00EB14F7">
              <w:rPr>
                <w:rFonts w:ascii="Times New Roman" w:hAnsi="Times New Roman" w:cs="Times New Roman"/>
                <w:sz w:val="20"/>
                <w:szCs w:val="20"/>
              </w:rPr>
              <w:t>тетоскопов и фонендоскопов;стоматологических наконечников;поверхностей в помещениях, жесткой и мягкой мебели, в том числе матрасов, подголовников, подлокотников кресел; осветительной аппаратуры, жалюзи, радиаторов отопления и т.п.; напольных ковровых покрытий, обивочных тканей</w:t>
            </w:r>
            <w:proofErr w:type="gramStart"/>
            <w:r w:rsidRPr="00EB14F7">
              <w:rPr>
                <w:rFonts w:ascii="Times New Roman" w:hAnsi="Times New Roman" w:cs="Times New Roman"/>
                <w:sz w:val="20"/>
                <w:szCs w:val="20"/>
              </w:rPr>
              <w:t>;п</w:t>
            </w:r>
            <w:proofErr w:type="gramEnd"/>
            <w:r w:rsidRPr="00EB14F7">
              <w:rPr>
                <w:rFonts w:ascii="Times New Roman" w:hAnsi="Times New Roman" w:cs="Times New Roman"/>
                <w:sz w:val="20"/>
                <w:szCs w:val="20"/>
              </w:rPr>
              <w:t xml:space="preserve">оверхностей медицинского оборудования и приборов (в том числе поверхностей аппаратов искусственного дыхания, </w:t>
            </w:r>
            <w:proofErr w:type="spellStart"/>
            <w:r w:rsidRPr="00EB14F7">
              <w:rPr>
                <w:rFonts w:ascii="Times New Roman" w:hAnsi="Times New Roman" w:cs="Times New Roman"/>
                <w:sz w:val="20"/>
                <w:szCs w:val="20"/>
              </w:rPr>
              <w:t>флоборудования</w:t>
            </w:r>
            <w:proofErr w:type="spellEnd"/>
            <w:r w:rsidRPr="00EB14F7">
              <w:rPr>
                <w:rFonts w:ascii="Times New Roman" w:hAnsi="Times New Roman" w:cs="Times New Roman"/>
                <w:sz w:val="20"/>
                <w:szCs w:val="20"/>
              </w:rPr>
              <w:t xml:space="preserve"> для анестезии и гемодиализа);наружных поверхностей несъемных узлов и деталей эндоскопических установок и физиотерапевтического оборудования;оборудования в клинических  и других лабораториях, в т.ч. предметных стекол (очистка от иммерсионного масла);перчаток (из латекса, </w:t>
            </w:r>
            <w:proofErr w:type="spellStart"/>
            <w:r w:rsidRPr="00EB14F7">
              <w:rPr>
                <w:rFonts w:ascii="Times New Roman" w:hAnsi="Times New Roman" w:cs="Times New Roman"/>
                <w:sz w:val="20"/>
                <w:szCs w:val="20"/>
              </w:rPr>
              <w:t>неопрена</w:t>
            </w:r>
            <w:proofErr w:type="spellEnd"/>
            <w:r w:rsidRPr="00EB14F7">
              <w:rPr>
                <w:rFonts w:ascii="Times New Roman" w:hAnsi="Times New Roman" w:cs="Times New Roman"/>
                <w:sz w:val="20"/>
                <w:szCs w:val="20"/>
              </w:rPr>
              <w:t>, нитрила и др. материалов, устойчивых к воздействию химических веществ), надетых на руки персонала лечебных учреждений после контакта с инфекционными больными и материалом, биологическими жидкостями, выделениями больных</w:t>
            </w:r>
            <w:proofErr w:type="gramStart"/>
            <w:r w:rsidRPr="00EB14F7">
              <w:rPr>
                <w:rFonts w:ascii="Times New Roman" w:hAnsi="Times New Roman" w:cs="Times New Roman"/>
                <w:sz w:val="20"/>
                <w:szCs w:val="20"/>
              </w:rPr>
              <w:t>;п</w:t>
            </w:r>
            <w:proofErr w:type="gramEnd"/>
            <w:r w:rsidRPr="00EB14F7">
              <w:rPr>
                <w:rFonts w:ascii="Times New Roman" w:hAnsi="Times New Roman" w:cs="Times New Roman"/>
                <w:sz w:val="20"/>
                <w:szCs w:val="20"/>
              </w:rPr>
              <w:t>редметов ухода за больными, игрушек;телефонных аппаратов, мониторов, компьютерной и офисной техники;оборудования и поверхностей  санитарного транспорта;резиновых, пластиковых и полипропиленовых ковриков;внутренней поверхности обуви для профилактики грибковых заболеваний.</w:t>
            </w:r>
          </w:p>
          <w:p w:rsidR="00B10B4B" w:rsidRPr="00EB14F7" w:rsidRDefault="00B10B4B" w:rsidP="00BF0EF0">
            <w:pPr>
              <w:spacing w:after="0" w:line="240" w:lineRule="auto"/>
              <w:rPr>
                <w:rStyle w:val="FontStyle18"/>
                <w:sz w:val="20"/>
                <w:szCs w:val="20"/>
              </w:rPr>
            </w:pPr>
            <w:r w:rsidRPr="00EB14F7">
              <w:rPr>
                <w:rStyle w:val="apple-style-span"/>
                <w:rFonts w:ascii="Times New Roman" w:hAnsi="Times New Roman"/>
                <w:sz w:val="20"/>
                <w:szCs w:val="20"/>
              </w:rPr>
              <w:t xml:space="preserve">Смывание рабочего раствора средства с обработанных поверхностей после дезинфекции не требуется. </w:t>
            </w:r>
            <w:r w:rsidRPr="00EB14F7">
              <w:rPr>
                <w:rStyle w:val="FontStyle18"/>
                <w:sz w:val="20"/>
                <w:szCs w:val="20"/>
              </w:rPr>
              <w:t>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 После обработки в помещении не требуется последующее его проветривание.</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lastRenderedPageBreak/>
              <w:t xml:space="preserve">Средство должно обладать утвержденными режимами дезинфекции: экспозиция при дезинфекции в отношении бактериальных инфекций не должна превышать 30 секунд, в отношении вирусов, микобактерий туберкулеза и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xml:space="preserve"> и Трихофитон  - не более 3 минут.</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Упаковка: Флакон объемом не менее 0,75литра с распылителем.</w:t>
            </w:r>
          </w:p>
        </w:tc>
      </w:tr>
      <w:tr w:rsidR="00B10B4B" w:rsidRPr="00EB14F7" w:rsidTr="00BF0EF0">
        <w:trPr>
          <w:trHeight w:val="102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Салфетки </w:t>
            </w:r>
            <w:proofErr w:type="spellStart"/>
            <w:r w:rsidRPr="00EB14F7">
              <w:rPr>
                <w:rFonts w:ascii="Times New Roman" w:hAnsi="Times New Roman" w:cs="Times New Roman"/>
                <w:sz w:val="20"/>
                <w:szCs w:val="20"/>
              </w:rPr>
              <w:t>Экобриз</w:t>
            </w:r>
            <w:proofErr w:type="spell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225</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21FB1" w:rsidRDefault="00B10B4B" w:rsidP="00BF0EF0">
            <w:pPr>
              <w:spacing w:after="0" w:line="240" w:lineRule="auto"/>
              <w:rPr>
                <w:rFonts w:ascii="Times New Roman" w:hAnsi="Times New Roman" w:cs="Times New Roman"/>
                <w:sz w:val="20"/>
                <w:szCs w:val="20"/>
              </w:rPr>
            </w:pPr>
            <w:r w:rsidRPr="00E21FB1">
              <w:rPr>
                <w:rFonts w:ascii="Times New Roman" w:hAnsi="Times New Roman" w:cs="Times New Roman"/>
                <w:sz w:val="20"/>
                <w:szCs w:val="20"/>
              </w:rPr>
              <w:t>Дезинфицирующие салфетки готовые к использованию однократного применения на основе  н-</w:t>
            </w:r>
            <w:proofErr w:type="spellStart"/>
            <w:r w:rsidRPr="00E21FB1">
              <w:rPr>
                <w:rFonts w:ascii="Times New Roman" w:hAnsi="Times New Roman" w:cs="Times New Roman"/>
                <w:sz w:val="20"/>
                <w:szCs w:val="20"/>
              </w:rPr>
              <w:t>пропанола</w:t>
            </w:r>
            <w:proofErr w:type="spellEnd"/>
            <w:r w:rsidRPr="00E21FB1">
              <w:rPr>
                <w:rFonts w:ascii="Times New Roman" w:hAnsi="Times New Roman" w:cs="Times New Roman"/>
                <w:sz w:val="20"/>
                <w:szCs w:val="20"/>
              </w:rPr>
              <w:t xml:space="preserve">,  комплекса ЧАС, </w:t>
            </w:r>
            <w:proofErr w:type="spellStart"/>
            <w:r w:rsidRPr="00E21FB1">
              <w:rPr>
                <w:rFonts w:ascii="Times New Roman" w:hAnsi="Times New Roman" w:cs="Times New Roman"/>
                <w:sz w:val="20"/>
                <w:szCs w:val="20"/>
              </w:rPr>
              <w:t>гуанидинов</w:t>
            </w:r>
            <w:proofErr w:type="spellEnd"/>
            <w:r w:rsidRPr="00E21FB1">
              <w:rPr>
                <w:rFonts w:ascii="Times New Roman" w:hAnsi="Times New Roman" w:cs="Times New Roman"/>
                <w:sz w:val="20"/>
                <w:szCs w:val="20"/>
              </w:rPr>
              <w:t xml:space="preserve">.  Пропитывающий состав салфеток не должен содержать альдегидов, </w:t>
            </w:r>
            <w:proofErr w:type="spellStart"/>
            <w:r w:rsidRPr="00E21FB1">
              <w:rPr>
                <w:rFonts w:ascii="Times New Roman" w:hAnsi="Times New Roman" w:cs="Times New Roman"/>
                <w:sz w:val="20"/>
                <w:szCs w:val="20"/>
              </w:rPr>
              <w:t>глиоксаля</w:t>
            </w:r>
            <w:proofErr w:type="spellEnd"/>
            <w:r w:rsidRPr="00E21FB1">
              <w:rPr>
                <w:rFonts w:ascii="Times New Roman" w:hAnsi="Times New Roman" w:cs="Times New Roman"/>
                <w:sz w:val="20"/>
                <w:szCs w:val="20"/>
              </w:rPr>
              <w:t xml:space="preserve">, кислот. Средство должно </w:t>
            </w:r>
            <w:r w:rsidRPr="00E21FB1">
              <w:rPr>
                <w:rStyle w:val="FontStyle24"/>
              </w:rPr>
              <w:t>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кишечных инфекций), вирусо</w:t>
            </w:r>
            <w:proofErr w:type="gramStart"/>
            <w:r w:rsidRPr="00E21FB1">
              <w:rPr>
                <w:rStyle w:val="FontStyle24"/>
              </w:rPr>
              <w:t>в(</w:t>
            </w:r>
            <w:proofErr w:type="gramEnd"/>
            <w:r w:rsidRPr="00E21FB1">
              <w:rPr>
                <w:rStyle w:val="FontStyle24"/>
              </w:rPr>
              <w:t xml:space="preserve">острые респираторные вирусные инфекции, герпес, полиомиелит, гепатиты всех видов, включая гепатиты А, В и С, ВИЧ-инфекция, аденовирус и пр.),грибов рода </w:t>
            </w:r>
            <w:proofErr w:type="spellStart"/>
            <w:r w:rsidRPr="00E21FB1">
              <w:rPr>
                <w:rStyle w:val="FontStyle24"/>
              </w:rPr>
              <w:t>Кандида,Трихофитон</w:t>
            </w:r>
            <w:proofErr w:type="spellEnd"/>
            <w:r w:rsidRPr="00E21FB1">
              <w:rPr>
                <w:rStyle w:val="FontStyle24"/>
              </w:rPr>
              <w:t>.</w:t>
            </w:r>
            <w:r w:rsidRPr="00E21FB1">
              <w:rPr>
                <w:rFonts w:ascii="Times New Roman" w:hAnsi="Times New Roman" w:cs="Times New Roman"/>
                <w:sz w:val="20"/>
                <w:szCs w:val="20"/>
              </w:rPr>
              <w:t xml:space="preserve"> Дезинфицирующие салфетки воздействуют на биологические пленки; обладают хорошими моющими свойствами, пролонгированным эффектом не менее трех часов, не портят поверхности и не оставляют следов, не требуют смывания, обладают дезодорирующими свойствами. Срок годности составляет не менее 2 лет в невскрытой упаковке,  не менее 3 месяцев после вскрытия. </w:t>
            </w:r>
            <w:proofErr w:type="gramStart"/>
            <w:r w:rsidRPr="00E21FB1">
              <w:rPr>
                <w:rFonts w:ascii="Times New Roman" w:hAnsi="Times New Roman" w:cs="Times New Roman"/>
                <w:sz w:val="20"/>
                <w:szCs w:val="20"/>
              </w:rPr>
              <w:t>Средство предназначено для быстрой очистки и дезинфекции в лечебно-профилактических учреждениях (в том числе Стоматологических, детских стационарах, в инфекционных очагах) небольших по площади поверхностей, предметов, в т.ч. загрязненных кровью, наружных поверхностей оптических приборов и оборудования, разрешенных производителем к обработке спиртовыми средствами; датчиков УЗИ, ИМН простой конфигурации, медицинских термометров, физиотерапевтического оборудования, фонендоскопов;</w:t>
            </w:r>
            <w:proofErr w:type="gramEnd"/>
            <w:r w:rsidRPr="00E21FB1">
              <w:rPr>
                <w:rFonts w:ascii="Times New Roman" w:hAnsi="Times New Roman" w:cs="Times New Roman"/>
                <w:sz w:val="20"/>
                <w:szCs w:val="20"/>
              </w:rPr>
              <w:t xml:space="preserve"> телефонных аппаратов, мониторов и клавиатуры </w:t>
            </w:r>
            <w:proofErr w:type="spellStart"/>
            <w:r w:rsidRPr="00E21FB1">
              <w:rPr>
                <w:rFonts w:ascii="Times New Roman" w:hAnsi="Times New Roman" w:cs="Times New Roman"/>
                <w:sz w:val="20"/>
                <w:szCs w:val="20"/>
              </w:rPr>
              <w:t>компъютеров</w:t>
            </w:r>
            <w:proofErr w:type="spellEnd"/>
            <w:r w:rsidRPr="00E21FB1">
              <w:rPr>
                <w:rFonts w:ascii="Times New Roman" w:hAnsi="Times New Roman" w:cs="Times New Roman"/>
                <w:sz w:val="20"/>
                <w:szCs w:val="20"/>
              </w:rPr>
              <w:t xml:space="preserve">, дверных ручек: внутренней поверхности обуви; а также в качестве кожного антисептика для гигиенической обработки рук и обработки ступней ног. Режим дезинфекции поверхностей при бактериальной (включая возбудителей внутрибольничных инфекций, микобактерии туберкулеза, кишечных инфекций) и вирусной инфекции составляет не более 5 минут. </w:t>
            </w:r>
            <w:r w:rsidRPr="00E21FB1">
              <w:rPr>
                <w:rStyle w:val="FontStyle24"/>
              </w:rPr>
              <w:t xml:space="preserve">Упаковка. </w:t>
            </w:r>
            <w:r w:rsidRPr="00E21FB1">
              <w:rPr>
                <w:rFonts w:ascii="Times New Roman" w:hAnsi="Times New Roman" w:cs="Times New Roman"/>
                <w:sz w:val="20"/>
                <w:szCs w:val="20"/>
              </w:rPr>
              <w:t>Не менее 60 штук.</w:t>
            </w:r>
          </w:p>
        </w:tc>
      </w:tr>
      <w:tr w:rsidR="00B10B4B" w:rsidRPr="00EB14F7" w:rsidTr="00BF0EF0">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Экобриз</w:t>
            </w:r>
            <w:proofErr w:type="spellEnd"/>
            <w:r w:rsidRPr="00EB14F7">
              <w:rPr>
                <w:rFonts w:ascii="Times New Roman" w:hAnsi="Times New Roman" w:cs="Times New Roman"/>
                <w:sz w:val="20"/>
                <w:szCs w:val="20"/>
              </w:rPr>
              <w:t>-концентрат</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Дезинфицирующее средство, представляет собой жидкий концентрат</w:t>
            </w:r>
          </w:p>
          <w:p w:rsidR="00B10B4B" w:rsidRPr="00EB14F7" w:rsidRDefault="00B10B4B" w:rsidP="00BF0EF0">
            <w:pPr>
              <w:spacing w:after="0" w:line="240" w:lineRule="auto"/>
              <w:rPr>
                <w:rFonts w:ascii="Times New Roman" w:eastAsia="Times New Roman" w:hAnsi="Times New Roman" w:cs="Times New Roman"/>
                <w:sz w:val="20"/>
                <w:szCs w:val="20"/>
              </w:rPr>
            </w:pPr>
            <w:r w:rsidRPr="00EB14F7">
              <w:rPr>
                <w:rFonts w:ascii="Times New Roman" w:hAnsi="Times New Roman" w:cs="Times New Roman"/>
                <w:sz w:val="20"/>
                <w:szCs w:val="20"/>
              </w:rPr>
              <w:t xml:space="preserve">Действующие вещества средства. На основе комплекса ЧАС не менее 7 и не более 8,8 %,  третичных аминов  не менее 10 и не более 11,6%, не содержит альдегидов, спиртов, </w:t>
            </w:r>
            <w:proofErr w:type="spellStart"/>
            <w:r w:rsidRPr="00EB14F7">
              <w:rPr>
                <w:rFonts w:ascii="Times New Roman" w:hAnsi="Times New Roman" w:cs="Times New Roman"/>
                <w:sz w:val="20"/>
                <w:szCs w:val="20"/>
              </w:rPr>
              <w:t>глиоксаля</w:t>
            </w:r>
            <w:proofErr w:type="spellEnd"/>
            <w:r w:rsidRPr="00EB14F7">
              <w:rPr>
                <w:rFonts w:ascii="Times New Roman" w:hAnsi="Times New Roman" w:cs="Times New Roman"/>
                <w:sz w:val="20"/>
                <w:szCs w:val="20"/>
              </w:rPr>
              <w:t>, кислот, перекисных соединений, производных фенола</w:t>
            </w:r>
            <w:proofErr w:type="gramStart"/>
            <w:r w:rsidRPr="00EB14F7">
              <w:rPr>
                <w:rFonts w:ascii="Times New Roman" w:hAnsi="Times New Roman" w:cs="Times New Roman"/>
                <w:sz w:val="20"/>
                <w:szCs w:val="20"/>
              </w:rPr>
              <w:t>.р</w:t>
            </w:r>
            <w:proofErr w:type="gramEnd"/>
            <w:r w:rsidRPr="00EB14F7">
              <w:rPr>
                <w:rFonts w:ascii="Times New Roman" w:hAnsi="Times New Roman" w:cs="Times New Roman"/>
                <w:sz w:val="20"/>
                <w:szCs w:val="20"/>
              </w:rPr>
              <w:t xml:space="preserve">Н 1% водного раствора не менее 9,8 и не более 10. </w:t>
            </w:r>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Срок годности концентрата не менее 3 лет, рабочих растворов не менее 14 суток.</w:t>
            </w:r>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 xml:space="preserve"> Антимикробная активность. </w:t>
            </w:r>
            <w:proofErr w:type="gramStart"/>
            <w:r w:rsidRPr="00EB14F7">
              <w:rPr>
                <w:rFonts w:ascii="Times New Roman" w:hAnsi="Times New Roman"/>
                <w:sz w:val="20"/>
                <w:szCs w:val="20"/>
              </w:rPr>
              <w:t xml:space="preserve">Средство  обладает антимикробной активностью в отношении грамотрицательных и грамположительных бактерий (в т.ч. возбудителей туберкулеза </w:t>
            </w:r>
            <w:r w:rsidRPr="00EB14F7">
              <w:rPr>
                <w:rFonts w:ascii="Times New Roman" w:hAnsi="Times New Roman"/>
                <w:sz w:val="20"/>
                <w:szCs w:val="20"/>
                <w:lang w:val="en-US"/>
              </w:rPr>
              <w:t>M</w:t>
            </w:r>
            <w:r w:rsidRPr="00EB14F7">
              <w:rPr>
                <w:rFonts w:ascii="Times New Roman" w:hAnsi="Times New Roman"/>
                <w:sz w:val="20"/>
                <w:szCs w:val="20"/>
              </w:rPr>
              <w:t xml:space="preserve">. </w:t>
            </w:r>
            <w:r w:rsidRPr="00EB14F7">
              <w:rPr>
                <w:rFonts w:ascii="Times New Roman" w:hAnsi="Times New Roman"/>
                <w:sz w:val="20"/>
                <w:szCs w:val="20"/>
                <w:lang w:val="en-US"/>
              </w:rPr>
              <w:t>terrae</w:t>
            </w:r>
            <w:r w:rsidRPr="00EB14F7">
              <w:rPr>
                <w:rFonts w:ascii="Times New Roman" w:hAnsi="Times New Roman"/>
                <w:sz w:val="20"/>
                <w:szCs w:val="20"/>
              </w:rPr>
              <w:t xml:space="preserve">), вирусов (включая вирусы </w:t>
            </w:r>
            <w:proofErr w:type="spellStart"/>
            <w:r w:rsidRPr="00EB14F7">
              <w:rPr>
                <w:rFonts w:ascii="Times New Roman" w:hAnsi="Times New Roman"/>
                <w:sz w:val="20"/>
                <w:szCs w:val="20"/>
              </w:rPr>
              <w:t>энтеральных</w:t>
            </w:r>
            <w:proofErr w:type="spellEnd"/>
            <w:r w:rsidRPr="00EB14F7">
              <w:rPr>
                <w:rFonts w:ascii="Times New Roman" w:hAnsi="Times New Roman"/>
                <w:sz w:val="20"/>
                <w:szCs w:val="20"/>
              </w:rPr>
              <w:t xml:space="preserve">, парентеральных гепатитов, ВИЧ-инфекции, полиомиелита, </w:t>
            </w:r>
            <w:proofErr w:type="spellStart"/>
            <w:r w:rsidRPr="00EB14F7">
              <w:rPr>
                <w:rFonts w:ascii="Times New Roman" w:hAnsi="Times New Roman"/>
                <w:sz w:val="20"/>
                <w:szCs w:val="20"/>
              </w:rPr>
              <w:t>энтеровирусы</w:t>
            </w:r>
            <w:proofErr w:type="spellEnd"/>
            <w:r w:rsidRPr="00EB14F7">
              <w:rPr>
                <w:rFonts w:ascii="Times New Roman" w:hAnsi="Times New Roman"/>
                <w:sz w:val="20"/>
                <w:szCs w:val="20"/>
              </w:rPr>
              <w:t xml:space="preserve">, </w:t>
            </w:r>
            <w:proofErr w:type="spellStart"/>
            <w:r w:rsidRPr="00EB14F7">
              <w:rPr>
                <w:rFonts w:ascii="Times New Roman" w:hAnsi="Times New Roman"/>
                <w:sz w:val="20"/>
                <w:szCs w:val="20"/>
              </w:rPr>
              <w:t>ротавирусы</w:t>
            </w:r>
            <w:proofErr w:type="spellEnd"/>
            <w:r w:rsidRPr="00EB14F7">
              <w:rPr>
                <w:rFonts w:ascii="Times New Roman" w:hAnsi="Times New Roman"/>
                <w:sz w:val="20"/>
                <w:szCs w:val="20"/>
              </w:rPr>
              <w:t xml:space="preserve">, аденовирусы, вирусы гриппа, </w:t>
            </w:r>
            <w:proofErr w:type="spellStart"/>
            <w:r w:rsidRPr="00EB14F7">
              <w:rPr>
                <w:rFonts w:ascii="Times New Roman" w:hAnsi="Times New Roman"/>
                <w:sz w:val="20"/>
                <w:szCs w:val="20"/>
              </w:rPr>
              <w:t>парагриппа</w:t>
            </w:r>
            <w:proofErr w:type="spellEnd"/>
            <w:r w:rsidRPr="00EB14F7">
              <w:rPr>
                <w:rFonts w:ascii="Times New Roman" w:hAnsi="Times New Roman"/>
                <w:sz w:val="20"/>
                <w:szCs w:val="20"/>
              </w:rPr>
              <w:t xml:space="preserve"> и др. возбудителей острых респираторных инфекций, вирус атипичной пневмонии, герпеса), грибов – возбудителей кандидозов и трихофитий, плесневых грибов, особо опасных инфекций.</w:t>
            </w:r>
            <w:proofErr w:type="gramEnd"/>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Применение. Средство  обладает моющим и обезжиривающим свойствами, разрешается проводить дезинфекцию поверхностей в помещениях способом протирания в присутствии пациентов, разрешается не с</w:t>
            </w:r>
            <w:r w:rsidRPr="00EB14F7">
              <w:rPr>
                <w:rStyle w:val="apple-style-span"/>
                <w:rFonts w:ascii="Times New Roman" w:hAnsi="Times New Roman"/>
                <w:sz w:val="20"/>
                <w:szCs w:val="20"/>
              </w:rPr>
              <w:t xml:space="preserve">мывать рабочий раствор средства с обработанных поверхностей после дезинфекции. Для </w:t>
            </w:r>
            <w:r w:rsidRPr="00EB14F7">
              <w:rPr>
                <w:rFonts w:ascii="Times New Roman" w:hAnsi="Times New Roman"/>
                <w:sz w:val="20"/>
                <w:szCs w:val="20"/>
              </w:rPr>
              <w:t xml:space="preserve">контроля концентрации рабочих растворов средства  предусмотрены индикаторные полоски, соответствующие данному средству. </w:t>
            </w:r>
          </w:p>
          <w:p w:rsidR="00B10B4B" w:rsidRPr="00EB14F7" w:rsidRDefault="00B10B4B" w:rsidP="00BF0EF0">
            <w:pPr>
              <w:pStyle w:val="a6"/>
              <w:spacing w:after="0" w:line="240" w:lineRule="auto"/>
              <w:jc w:val="both"/>
              <w:rPr>
                <w:rFonts w:ascii="Times New Roman" w:hAnsi="Times New Roman"/>
                <w:sz w:val="20"/>
                <w:szCs w:val="20"/>
              </w:rPr>
            </w:pPr>
            <w:proofErr w:type="gramStart"/>
            <w:r w:rsidRPr="00EB14F7">
              <w:rPr>
                <w:rFonts w:ascii="Times New Roman" w:hAnsi="Times New Roman"/>
                <w:sz w:val="20"/>
                <w:szCs w:val="20"/>
              </w:rPr>
              <w:t xml:space="preserve">Средство  разрешено для применения в лечебно-профилактических учреждениях, отделения интенсивной терапии и реанимации, с целью дезинфекции, в том числе совмещенной с </w:t>
            </w:r>
            <w:proofErr w:type="spellStart"/>
            <w:r w:rsidRPr="00EB14F7">
              <w:rPr>
                <w:rFonts w:ascii="Times New Roman" w:hAnsi="Times New Roman"/>
                <w:sz w:val="20"/>
                <w:szCs w:val="20"/>
              </w:rPr>
              <w:t>предстерилизационной</w:t>
            </w:r>
            <w:proofErr w:type="spellEnd"/>
            <w:r w:rsidRPr="00EB14F7">
              <w:rPr>
                <w:rFonts w:ascii="Times New Roman" w:hAnsi="Times New Roman"/>
                <w:sz w:val="20"/>
                <w:szCs w:val="20"/>
              </w:rPr>
              <w:t xml:space="preserve"> очисткой ИМН, включая хирургические и стоматологические инструменты, в том числе вращающиеся; жесткие и гибкие эндоскопы, инструменты к ним; дезинфекции </w:t>
            </w:r>
            <w:r w:rsidRPr="00EB14F7">
              <w:rPr>
                <w:rFonts w:ascii="Times New Roman" w:hAnsi="Times New Roman"/>
                <w:sz w:val="20"/>
                <w:szCs w:val="20"/>
              </w:rPr>
              <w:lastRenderedPageBreak/>
              <w:t>медицинского оборудования (в т.ч. комплектующие детали наркозно-дыхательной аппаратуры, анестезиологического оборудования и пр.);</w:t>
            </w:r>
            <w:proofErr w:type="gramEnd"/>
            <w:r w:rsidRPr="00EB14F7">
              <w:rPr>
                <w:rFonts w:ascii="Times New Roman" w:hAnsi="Times New Roman"/>
                <w:sz w:val="20"/>
                <w:szCs w:val="20"/>
              </w:rPr>
              <w:t xml:space="preserve"> обеззараживания и мытья поверхностей в помещениях, напольных ковровых покрытий; посуды, дезинфекции медицинских отходов – ИМН однократного применения, перевязочного материала, белья одноразового применения и т.д. перед их утилизацией; остатков пищи; обеззараживания поверхностей, пораженных плесневыми грибами.</w:t>
            </w:r>
          </w:p>
          <w:p w:rsidR="00B10B4B" w:rsidRPr="00EB14F7" w:rsidRDefault="00B10B4B" w:rsidP="00BF0EF0">
            <w:pPr>
              <w:pStyle w:val="a6"/>
              <w:spacing w:after="0" w:line="240" w:lineRule="auto"/>
              <w:jc w:val="both"/>
              <w:rPr>
                <w:rFonts w:ascii="Times New Roman" w:hAnsi="Times New Roman"/>
                <w:sz w:val="20"/>
                <w:szCs w:val="20"/>
              </w:rPr>
            </w:pPr>
            <w:proofErr w:type="gramStart"/>
            <w:r w:rsidRPr="00EB14F7">
              <w:rPr>
                <w:rFonts w:ascii="Times New Roman" w:hAnsi="Times New Roman"/>
                <w:sz w:val="20"/>
                <w:szCs w:val="20"/>
              </w:rPr>
              <w:t xml:space="preserve">Выход рабочего раствора из одного литра концентрата  составляет не менее 200л при экспозиции не более 60минут и не менее 66л при экспозиции не более 15 минут для следующих манипуляций (в отношении вирусных, бактериальных (включая туберкулез) и грибковых инфекций): дезинфекции, в т.ч. совмещенной с </w:t>
            </w:r>
            <w:proofErr w:type="spellStart"/>
            <w:r w:rsidRPr="00EB14F7">
              <w:rPr>
                <w:rFonts w:ascii="Times New Roman" w:hAnsi="Times New Roman"/>
                <w:sz w:val="20"/>
                <w:szCs w:val="20"/>
              </w:rPr>
              <w:t>предстерилизационной</w:t>
            </w:r>
            <w:proofErr w:type="spellEnd"/>
            <w:r w:rsidRPr="00EB14F7">
              <w:rPr>
                <w:rFonts w:ascii="Times New Roman" w:hAnsi="Times New Roman"/>
                <w:sz w:val="20"/>
                <w:szCs w:val="20"/>
              </w:rPr>
              <w:t xml:space="preserve"> очисткой ИМН; гибких и жестких эндоскопов и инструментов к ним;</w:t>
            </w:r>
            <w:proofErr w:type="gramEnd"/>
            <w:r w:rsidRPr="00EB14F7">
              <w:rPr>
                <w:rFonts w:ascii="Times New Roman" w:hAnsi="Times New Roman"/>
                <w:sz w:val="20"/>
                <w:szCs w:val="20"/>
              </w:rPr>
              <w:t xml:space="preserve"> при проведении генеральных уборок  в процедурных кабинетах.  Выход рабочего раствора из одного литра концентрата  составляет не менее 2000л для генеральных уборок при экспозиции не более 60 минут, не менее 100 литров при экспозиции не более 15 минут для дезинфекции посуды без остатков пищи при вирусных и грибковых инфекциях.</w:t>
            </w:r>
          </w:p>
          <w:p w:rsidR="00B10B4B" w:rsidRPr="00EB14F7" w:rsidRDefault="00B10B4B" w:rsidP="00BF0EF0">
            <w:pPr>
              <w:pStyle w:val="Style12"/>
              <w:widowControl/>
              <w:tabs>
                <w:tab w:val="left" w:pos="691"/>
              </w:tabs>
              <w:spacing w:line="240" w:lineRule="auto"/>
              <w:jc w:val="left"/>
              <w:rPr>
                <w:sz w:val="20"/>
                <w:szCs w:val="20"/>
              </w:rPr>
            </w:pPr>
            <w:r w:rsidRPr="00EB14F7">
              <w:rPr>
                <w:sz w:val="20"/>
                <w:szCs w:val="20"/>
              </w:rPr>
              <w:t>Упаковка. Флакон объемом не менее 1 литра.</w:t>
            </w:r>
          </w:p>
        </w:tc>
      </w:tr>
      <w:tr w:rsidR="00B10B4B" w:rsidRPr="00EB14F7" w:rsidTr="00115328">
        <w:trPr>
          <w:trHeight w:val="41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Контакт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Жидкий концентрат,</w:t>
            </w:r>
            <w:r w:rsidR="00BF0EF0">
              <w:rPr>
                <w:rFonts w:ascii="Times New Roman" w:hAnsi="Times New Roman" w:cs="Times New Roman"/>
                <w:sz w:val="20"/>
                <w:szCs w:val="20"/>
              </w:rPr>
              <w:t xml:space="preserve"> должен  содержать </w:t>
            </w:r>
            <w:r w:rsidRPr="00EB14F7">
              <w:rPr>
                <w:rFonts w:ascii="Times New Roman" w:hAnsi="Times New Roman" w:cs="Times New Roman"/>
                <w:sz w:val="20"/>
                <w:szCs w:val="20"/>
              </w:rPr>
              <w:t xml:space="preserve"> в своем составе в качестве ДВ </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 xml:space="preserve">-бис-(3-аминопропил) </w:t>
            </w:r>
            <w:proofErr w:type="spellStart"/>
            <w:r w:rsidRPr="00EB14F7">
              <w:rPr>
                <w:rFonts w:ascii="Times New Roman" w:hAnsi="Times New Roman" w:cs="Times New Roman"/>
                <w:sz w:val="20"/>
                <w:szCs w:val="20"/>
              </w:rPr>
              <w:t>додециламин</w:t>
            </w:r>
            <w:proofErr w:type="spellEnd"/>
            <w:r w:rsidR="009D16B3">
              <w:rPr>
                <w:rFonts w:ascii="Times New Roman" w:hAnsi="Times New Roman" w:cs="Times New Roman"/>
                <w:sz w:val="20"/>
                <w:szCs w:val="20"/>
              </w:rPr>
              <w:t xml:space="preserve"> не бол</w:t>
            </w:r>
            <w:r w:rsidR="00BF0EF0">
              <w:rPr>
                <w:rFonts w:ascii="Times New Roman" w:hAnsi="Times New Roman" w:cs="Times New Roman"/>
                <w:sz w:val="20"/>
                <w:szCs w:val="20"/>
              </w:rPr>
              <w:t xml:space="preserve">ее </w:t>
            </w:r>
            <w:r w:rsidRPr="00EB14F7">
              <w:rPr>
                <w:rFonts w:ascii="Times New Roman" w:hAnsi="Times New Roman" w:cs="Times New Roman"/>
                <w:sz w:val="20"/>
                <w:szCs w:val="20"/>
              </w:rPr>
              <w:t xml:space="preserve">8%, </w:t>
            </w:r>
            <w:proofErr w:type="spellStart"/>
            <w:r w:rsidRPr="00EB14F7">
              <w:rPr>
                <w:rFonts w:ascii="Times New Roman" w:hAnsi="Times New Roman" w:cs="Times New Roman"/>
                <w:sz w:val="20"/>
                <w:szCs w:val="20"/>
              </w:rPr>
              <w:t>дидецилдиметиламмоний</w:t>
            </w:r>
            <w:proofErr w:type="spellEnd"/>
            <w:r w:rsidRPr="00EB14F7">
              <w:rPr>
                <w:rFonts w:ascii="Times New Roman" w:hAnsi="Times New Roman" w:cs="Times New Roman"/>
                <w:sz w:val="20"/>
                <w:szCs w:val="20"/>
              </w:rPr>
              <w:t xml:space="preserve"> хлорид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более</w:t>
            </w:r>
            <w:r w:rsidR="00217A5F">
              <w:rPr>
                <w:rFonts w:ascii="Times New Roman" w:hAnsi="Times New Roman" w:cs="Times New Roman"/>
                <w:sz w:val="20"/>
                <w:szCs w:val="20"/>
              </w:rPr>
              <w:t xml:space="preserve"> </w:t>
            </w:r>
            <w:r w:rsidRPr="00EB14F7">
              <w:rPr>
                <w:rFonts w:ascii="Times New Roman" w:hAnsi="Times New Roman" w:cs="Times New Roman"/>
                <w:sz w:val="20"/>
                <w:szCs w:val="20"/>
              </w:rPr>
              <w:t xml:space="preserve">5%, смесь </w:t>
            </w:r>
            <w:proofErr w:type="spellStart"/>
            <w:r w:rsidRPr="00EB14F7">
              <w:rPr>
                <w:rFonts w:ascii="Times New Roman" w:hAnsi="Times New Roman" w:cs="Times New Roman"/>
                <w:sz w:val="20"/>
                <w:szCs w:val="20"/>
              </w:rPr>
              <w:t>алкилдиметилбензиламмоний</w:t>
            </w:r>
            <w:proofErr w:type="spellEnd"/>
            <w:r w:rsidRPr="00EB14F7">
              <w:rPr>
                <w:rFonts w:ascii="Times New Roman" w:hAnsi="Times New Roman" w:cs="Times New Roman"/>
                <w:sz w:val="20"/>
                <w:szCs w:val="20"/>
              </w:rPr>
              <w:t xml:space="preserve"> хлорида и </w:t>
            </w:r>
            <w:proofErr w:type="spellStart"/>
            <w:r w:rsidRPr="00EB14F7">
              <w:rPr>
                <w:rFonts w:ascii="Times New Roman" w:hAnsi="Times New Roman" w:cs="Times New Roman"/>
                <w:sz w:val="20"/>
                <w:szCs w:val="20"/>
              </w:rPr>
              <w:t>алкилдиметилэтилбензиламмоний</w:t>
            </w:r>
            <w:proofErr w:type="spellEnd"/>
            <w:r w:rsidRPr="00EB14F7">
              <w:rPr>
                <w:rFonts w:ascii="Times New Roman" w:hAnsi="Times New Roman" w:cs="Times New Roman"/>
                <w:sz w:val="20"/>
                <w:szCs w:val="20"/>
              </w:rPr>
              <w:t xml:space="preserve"> хлорида</w:t>
            </w:r>
            <w:r w:rsidR="00BF0EF0">
              <w:rPr>
                <w:rFonts w:ascii="Times New Roman" w:hAnsi="Times New Roman" w:cs="Times New Roman"/>
                <w:sz w:val="20"/>
                <w:szCs w:val="20"/>
              </w:rPr>
              <w:t xml:space="preserve"> не</w:t>
            </w:r>
            <w:r w:rsidR="009D16B3">
              <w:rPr>
                <w:rFonts w:ascii="Times New Roman" w:hAnsi="Times New Roman" w:cs="Times New Roman"/>
                <w:sz w:val="20"/>
                <w:szCs w:val="20"/>
              </w:rPr>
              <w:t xml:space="preserve"> более</w:t>
            </w:r>
            <w:r w:rsidR="00BF0EF0">
              <w:rPr>
                <w:rFonts w:ascii="Times New Roman" w:hAnsi="Times New Roman" w:cs="Times New Roman"/>
                <w:sz w:val="20"/>
                <w:szCs w:val="20"/>
              </w:rPr>
              <w:t xml:space="preserve"> </w:t>
            </w:r>
            <w:r w:rsidRPr="00EB14F7">
              <w:rPr>
                <w:rFonts w:ascii="Times New Roman" w:hAnsi="Times New Roman" w:cs="Times New Roman"/>
                <w:sz w:val="20"/>
                <w:szCs w:val="20"/>
              </w:rPr>
              <w:t xml:space="preserve"> 3%, полимер </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-1,6-гександиилбис(</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proofErr w:type="spellStart"/>
            <w:r w:rsidRPr="00EB14F7">
              <w:rPr>
                <w:rFonts w:ascii="Times New Roman" w:hAnsi="Times New Roman" w:cs="Times New Roman"/>
                <w:sz w:val="20"/>
                <w:szCs w:val="20"/>
              </w:rPr>
              <w:t>циангуанидина</w:t>
            </w:r>
            <w:proofErr w:type="spellEnd"/>
            <w:r w:rsidRPr="00EB14F7">
              <w:rPr>
                <w:rFonts w:ascii="Times New Roman" w:hAnsi="Times New Roman" w:cs="Times New Roman"/>
                <w:sz w:val="20"/>
                <w:szCs w:val="20"/>
              </w:rPr>
              <w:t xml:space="preserve">) с 1,6-гексадиамином гидрохлоридом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более</w:t>
            </w:r>
            <w:proofErr w:type="gramStart"/>
            <w:r w:rsidRPr="00EB14F7">
              <w:rPr>
                <w:rFonts w:ascii="Times New Roman" w:hAnsi="Times New Roman" w:cs="Times New Roman"/>
                <w:sz w:val="20"/>
                <w:szCs w:val="20"/>
              </w:rPr>
              <w:t>2</w:t>
            </w:r>
            <w:proofErr w:type="gramEnd"/>
            <w:r w:rsidRPr="00EB14F7">
              <w:rPr>
                <w:rFonts w:ascii="Times New Roman" w:hAnsi="Times New Roman" w:cs="Times New Roman"/>
                <w:sz w:val="20"/>
                <w:szCs w:val="20"/>
              </w:rPr>
              <w:t xml:space="preserve">%, 2-пропанол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 xml:space="preserve">более </w:t>
            </w:r>
            <w:r w:rsidRPr="00EB14F7">
              <w:rPr>
                <w:rFonts w:ascii="Times New Roman" w:hAnsi="Times New Roman" w:cs="Times New Roman"/>
                <w:sz w:val="20"/>
                <w:szCs w:val="20"/>
              </w:rPr>
              <w:t xml:space="preserve">1,5%, ферменты (липаза, протеаза), функциональные компоненты и ингибиторы коррозии;  рН 1% водного раствора – </w:t>
            </w:r>
            <w:r w:rsidR="00217A5F">
              <w:rPr>
                <w:rFonts w:ascii="Times New Roman" w:hAnsi="Times New Roman" w:cs="Times New Roman"/>
                <w:sz w:val="20"/>
                <w:szCs w:val="20"/>
              </w:rPr>
              <w:t xml:space="preserve"> не более </w:t>
            </w:r>
            <w:r w:rsidR="00BF0EF0">
              <w:rPr>
                <w:rFonts w:ascii="Times New Roman" w:hAnsi="Times New Roman" w:cs="Times New Roman"/>
                <w:sz w:val="20"/>
                <w:szCs w:val="20"/>
              </w:rPr>
              <w:t xml:space="preserve"> </w:t>
            </w:r>
            <w:r w:rsidRPr="00EB14F7">
              <w:rPr>
                <w:rFonts w:ascii="Times New Roman" w:hAnsi="Times New Roman" w:cs="Times New Roman"/>
                <w:sz w:val="20"/>
                <w:szCs w:val="20"/>
              </w:rPr>
              <w:t>9,0±2,0.</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Средство</w:t>
            </w:r>
            <w:r w:rsidR="009D16B3">
              <w:rPr>
                <w:rFonts w:ascii="Times New Roman" w:hAnsi="Times New Roman" w:cs="Times New Roman"/>
                <w:sz w:val="20"/>
                <w:szCs w:val="20"/>
              </w:rPr>
              <w:t xml:space="preserve"> </w:t>
            </w:r>
            <w:r w:rsidR="00BF0EF0">
              <w:rPr>
                <w:rFonts w:ascii="Times New Roman" w:hAnsi="Times New Roman" w:cs="Times New Roman"/>
                <w:sz w:val="20"/>
                <w:szCs w:val="20"/>
              </w:rPr>
              <w:t xml:space="preserve">должно  обладать </w:t>
            </w:r>
            <w:r w:rsidRPr="00EB14F7">
              <w:rPr>
                <w:rFonts w:ascii="Times New Roman" w:hAnsi="Times New Roman" w:cs="Times New Roman"/>
                <w:sz w:val="20"/>
                <w:szCs w:val="20"/>
              </w:rPr>
              <w:t xml:space="preserve"> антимикробной активностью в отношении грамотрицательных (включая синегнойную палочку) и грамположительных (включая микобактерии туберкулеза) микроорганизмов, вирусов (включая аденовирусы, все типы вирусов гриппа, в т.ч. вирусов «птичьего» гриппа H5N1, «свиного» гриппа</w:t>
            </w:r>
            <w:proofErr w:type="gramStart"/>
            <w:r w:rsidRPr="00EB14F7">
              <w:rPr>
                <w:rFonts w:ascii="Times New Roman" w:hAnsi="Times New Roman" w:cs="Times New Roman"/>
                <w:sz w:val="20"/>
                <w:szCs w:val="20"/>
              </w:rPr>
              <w:t xml:space="preserve"> А</w:t>
            </w:r>
            <w:proofErr w:type="gramEnd"/>
            <w:r w:rsidRPr="00EB14F7">
              <w:rPr>
                <w:rFonts w:ascii="Times New Roman" w:hAnsi="Times New Roman" w:cs="Times New Roman"/>
                <w:sz w:val="20"/>
                <w:szCs w:val="20"/>
              </w:rPr>
              <w:t>/</w:t>
            </w:r>
            <w:r w:rsidRPr="00EB14F7">
              <w:rPr>
                <w:rFonts w:ascii="Times New Roman" w:hAnsi="Times New Roman" w:cs="Times New Roman"/>
                <w:sz w:val="20"/>
                <w:szCs w:val="20"/>
                <w:lang w:val="en-US"/>
              </w:rPr>
              <w:t>H</w:t>
            </w:r>
            <w:r w:rsidRPr="00EB14F7">
              <w:rPr>
                <w:rFonts w:ascii="Times New Roman" w:hAnsi="Times New Roman" w:cs="Times New Roman"/>
                <w:sz w:val="20"/>
                <w:szCs w:val="20"/>
              </w:rPr>
              <w:t>1</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 xml:space="preserve">1,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парентеральных гепатитов, герпеса, «атипичной пневмонии» (</w:t>
            </w:r>
            <w:r w:rsidRPr="00EB14F7">
              <w:rPr>
                <w:rFonts w:ascii="Times New Roman" w:hAnsi="Times New Roman" w:cs="Times New Roman"/>
                <w:sz w:val="20"/>
                <w:szCs w:val="20"/>
                <w:lang w:val="en-US"/>
              </w:rPr>
              <w:t>SARS</w:t>
            </w:r>
            <w:r w:rsidRPr="00EB14F7">
              <w:rPr>
                <w:rFonts w:ascii="Times New Roman" w:hAnsi="Times New Roman" w:cs="Times New Roman"/>
                <w:sz w:val="20"/>
                <w:szCs w:val="20"/>
              </w:rPr>
              <w:t xml:space="preserve">), ВИЧ-инфекции и др.), патогенных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 и плесневых грибов, возбудителей внутрибольничных инфекций, анаэробной инфекции.</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Режимы дезинфекции для обработки поверхностей при бактериальных инфекциях (кроме туберкулёза) концентрация рабочих раст</w:t>
            </w:r>
            <w:r w:rsidR="007064D1">
              <w:rPr>
                <w:rFonts w:ascii="Times New Roman" w:hAnsi="Times New Roman" w:cs="Times New Roman"/>
                <w:sz w:val="20"/>
                <w:szCs w:val="20"/>
              </w:rPr>
              <w:t xml:space="preserve">воров средства должна быть  не более </w:t>
            </w:r>
            <w:r w:rsidRPr="00EB14F7">
              <w:rPr>
                <w:rFonts w:ascii="Times New Roman" w:hAnsi="Times New Roman" w:cs="Times New Roman"/>
                <w:sz w:val="20"/>
                <w:szCs w:val="20"/>
              </w:rPr>
              <w:t xml:space="preserve"> 0,01% </w:t>
            </w:r>
            <w:r w:rsidR="007064D1">
              <w:rPr>
                <w:rFonts w:ascii="Times New Roman" w:hAnsi="Times New Roman" w:cs="Times New Roman"/>
                <w:sz w:val="20"/>
                <w:szCs w:val="20"/>
              </w:rPr>
              <w:t>п</w:t>
            </w:r>
            <w:r w:rsidR="00217A5F">
              <w:rPr>
                <w:rFonts w:ascii="Times New Roman" w:hAnsi="Times New Roman" w:cs="Times New Roman"/>
                <w:sz w:val="20"/>
                <w:szCs w:val="20"/>
              </w:rPr>
              <w:t>ри времени воздействия не более</w:t>
            </w:r>
            <w:r w:rsidRPr="00EB14F7">
              <w:rPr>
                <w:rFonts w:ascii="Times New Roman" w:hAnsi="Times New Roman" w:cs="Times New Roman"/>
                <w:sz w:val="20"/>
                <w:szCs w:val="20"/>
              </w:rPr>
              <w:t xml:space="preserve"> 60 минут.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для обработки поверхностей при вирусных инфекциях,  туберкулезе, кандидозах, концент</w:t>
            </w:r>
            <w:r w:rsidR="007064D1">
              <w:rPr>
                <w:rFonts w:ascii="Times New Roman" w:hAnsi="Times New Roman" w:cs="Times New Roman"/>
                <w:sz w:val="20"/>
                <w:szCs w:val="20"/>
              </w:rPr>
              <w:t xml:space="preserve">рация рабочих растворов  должен составлять  </w:t>
            </w:r>
            <w:r w:rsidRPr="00EB14F7">
              <w:rPr>
                <w:rFonts w:ascii="Times New Roman" w:hAnsi="Times New Roman" w:cs="Times New Roman"/>
                <w:sz w:val="20"/>
                <w:szCs w:val="20"/>
              </w:rPr>
              <w:t xml:space="preserve"> не более 0,08% при времени воздействия</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60 минут.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для дезинфекции медицинских отходов растворами средства должен</w:t>
            </w:r>
            <w:r w:rsidR="007064D1">
              <w:rPr>
                <w:rFonts w:ascii="Times New Roman" w:hAnsi="Times New Roman" w:cs="Times New Roman"/>
                <w:sz w:val="20"/>
                <w:szCs w:val="20"/>
              </w:rPr>
              <w:t xml:space="preserve"> составлять при концентрации рабочих </w:t>
            </w:r>
            <w:r w:rsidRPr="00EB14F7">
              <w:rPr>
                <w:rFonts w:ascii="Times New Roman" w:hAnsi="Times New Roman" w:cs="Times New Roman"/>
                <w:sz w:val="20"/>
                <w:szCs w:val="20"/>
              </w:rPr>
              <w:t xml:space="preserve"> растворов не более 0,8%- время выдержки</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30 мин; пищевых  отходов - не более 0,2% -</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30 минут.</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 для </w:t>
            </w:r>
            <w:proofErr w:type="gramStart"/>
            <w:r w:rsidRPr="00EB14F7">
              <w:rPr>
                <w:rFonts w:ascii="Times New Roman" w:hAnsi="Times New Roman" w:cs="Times New Roman"/>
                <w:sz w:val="20"/>
                <w:szCs w:val="20"/>
              </w:rPr>
              <w:t>дезинфекции</w:t>
            </w:r>
            <w:proofErr w:type="gramEnd"/>
            <w:r w:rsidRPr="00EB14F7">
              <w:rPr>
                <w:rFonts w:ascii="Times New Roman" w:hAnsi="Times New Roman" w:cs="Times New Roman"/>
                <w:sz w:val="20"/>
                <w:szCs w:val="20"/>
              </w:rPr>
              <w:t xml:space="preserve"> совмещенной с ПСО, изделий медицинского назначения растворами средства при инфекциях бактериальной (включая туберкулез), вирусной и грибковой (включая кандидозы и </w:t>
            </w:r>
            <w:proofErr w:type="spellStart"/>
            <w:r w:rsidRPr="00EB14F7">
              <w:rPr>
                <w:rFonts w:ascii="Times New Roman" w:hAnsi="Times New Roman" w:cs="Times New Roman"/>
                <w:sz w:val="20"/>
                <w:szCs w:val="20"/>
              </w:rPr>
              <w:t>дерматофитии</w:t>
            </w:r>
            <w:proofErr w:type="spellEnd"/>
            <w:r w:rsidR="007064D1">
              <w:rPr>
                <w:rFonts w:ascii="Times New Roman" w:hAnsi="Times New Roman" w:cs="Times New Roman"/>
                <w:sz w:val="20"/>
                <w:szCs w:val="20"/>
              </w:rPr>
              <w:t xml:space="preserve">) этиологии:  концентрации рабочих </w:t>
            </w:r>
            <w:r w:rsidRPr="00EB14F7">
              <w:rPr>
                <w:rFonts w:ascii="Times New Roman" w:hAnsi="Times New Roman" w:cs="Times New Roman"/>
                <w:sz w:val="20"/>
                <w:szCs w:val="20"/>
              </w:rPr>
              <w:t xml:space="preserve"> растворов не бол</w:t>
            </w:r>
            <w:r w:rsidR="00217A5F">
              <w:rPr>
                <w:rFonts w:ascii="Times New Roman" w:hAnsi="Times New Roman" w:cs="Times New Roman"/>
                <w:sz w:val="20"/>
                <w:szCs w:val="20"/>
              </w:rPr>
              <w:t xml:space="preserve">ее 0,4%- время выдержки не более </w:t>
            </w:r>
            <w:r w:rsidRPr="00EB14F7">
              <w:rPr>
                <w:rFonts w:ascii="Times New Roman" w:hAnsi="Times New Roman" w:cs="Times New Roman"/>
                <w:sz w:val="20"/>
                <w:szCs w:val="20"/>
              </w:rPr>
              <w:t xml:space="preserve"> 15 мин.</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 ДВУ эндоскоп</w:t>
            </w:r>
            <w:r w:rsidR="00BF0EF0">
              <w:rPr>
                <w:rFonts w:ascii="Times New Roman" w:hAnsi="Times New Roman" w:cs="Times New Roman"/>
                <w:sz w:val="20"/>
                <w:szCs w:val="20"/>
              </w:rPr>
              <w:t xml:space="preserve">ов средством: концентрации рабочих </w:t>
            </w:r>
            <w:r w:rsidRPr="00EB14F7">
              <w:rPr>
                <w:rFonts w:ascii="Times New Roman" w:hAnsi="Times New Roman" w:cs="Times New Roman"/>
                <w:sz w:val="20"/>
                <w:szCs w:val="20"/>
              </w:rPr>
              <w:t xml:space="preserve"> растворов  не более 3,3%- время выдержки</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5 мин</w:t>
            </w:r>
            <w:r w:rsidR="00BF0EF0">
              <w:rPr>
                <w:rFonts w:ascii="Times New Roman" w:hAnsi="Times New Roman" w:cs="Times New Roman"/>
                <w:sz w:val="20"/>
                <w:szCs w:val="20"/>
              </w:rPr>
              <w:t>.</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 дезинфекции крови и биологических выделений растворами средства при инфекциях бактериальной (вкл. туберкулез), вирусной и грибков</w:t>
            </w:r>
            <w:r w:rsidR="00BF0EF0">
              <w:rPr>
                <w:rFonts w:ascii="Times New Roman" w:hAnsi="Times New Roman" w:cs="Times New Roman"/>
                <w:sz w:val="20"/>
                <w:szCs w:val="20"/>
              </w:rPr>
              <w:t>ой этиологии: концентрация рабочих растворов</w:t>
            </w:r>
            <w:r w:rsidRPr="00EB14F7">
              <w:rPr>
                <w:rFonts w:ascii="Times New Roman" w:hAnsi="Times New Roman" w:cs="Times New Roman"/>
                <w:sz w:val="20"/>
                <w:szCs w:val="20"/>
              </w:rPr>
              <w:t xml:space="preserve"> должна быть</w:t>
            </w:r>
            <w:r w:rsidR="007064D1">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0,2% при выдержке</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90 мин.</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Рабочие растворы используются многократно в течение всего их срока годности.</w:t>
            </w:r>
          </w:p>
          <w:p w:rsidR="00095BB0"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lastRenderedPageBreak/>
              <w:t>Экономичный, с возможностью приготовления рабочих растворов для дезинфекции поверхнос</w:t>
            </w:r>
            <w:r w:rsidR="00095BB0">
              <w:rPr>
                <w:rFonts w:ascii="Times New Roman" w:hAnsi="Times New Roman" w:cs="Times New Roman"/>
                <w:sz w:val="20"/>
                <w:szCs w:val="20"/>
              </w:rPr>
              <w:t xml:space="preserve">тей по бактериальному режиму  не менее </w:t>
            </w:r>
            <w:r w:rsidRPr="00EB14F7">
              <w:rPr>
                <w:rFonts w:ascii="Times New Roman" w:hAnsi="Times New Roman" w:cs="Times New Roman"/>
                <w:sz w:val="20"/>
                <w:szCs w:val="20"/>
              </w:rPr>
              <w:t>10</w:t>
            </w:r>
            <w:r>
              <w:rPr>
                <w:rFonts w:ascii="Times New Roman" w:hAnsi="Times New Roman" w:cs="Times New Roman"/>
                <w:sz w:val="20"/>
                <w:szCs w:val="20"/>
              </w:rPr>
              <w:t xml:space="preserve"> 000 л из 1л. концентрата.</w:t>
            </w:r>
          </w:p>
          <w:p w:rsidR="00217A5F" w:rsidRPr="00EB14F7" w:rsidRDefault="00217A5F" w:rsidP="00217A5F">
            <w:pPr>
              <w:spacing w:after="0" w:line="240" w:lineRule="auto"/>
              <w:rPr>
                <w:rFonts w:ascii="Times New Roman" w:hAnsi="Times New Roman" w:cs="Times New Roman"/>
                <w:sz w:val="20"/>
                <w:szCs w:val="20"/>
              </w:rPr>
            </w:pPr>
            <w:r>
              <w:rPr>
                <w:rFonts w:ascii="Times New Roman" w:hAnsi="Times New Roman" w:cs="Times New Roman"/>
                <w:sz w:val="20"/>
                <w:szCs w:val="20"/>
              </w:rPr>
              <w:t>Срок годности концентрата не менее</w:t>
            </w:r>
            <w:r w:rsidRPr="00EB14F7">
              <w:rPr>
                <w:rFonts w:ascii="Times New Roman" w:hAnsi="Times New Roman" w:cs="Times New Roman"/>
                <w:sz w:val="20"/>
                <w:szCs w:val="20"/>
              </w:rPr>
              <w:t xml:space="preserve"> 5 лет; рабочих растворов – не менее 28 суток. Остаточный срок годности – не менее 95%. </w:t>
            </w:r>
          </w:p>
          <w:p w:rsidR="00217A5F" w:rsidRDefault="00217A5F" w:rsidP="00BF0EF0">
            <w:pPr>
              <w:spacing w:after="0" w:line="240" w:lineRule="auto"/>
              <w:rPr>
                <w:rFonts w:ascii="Times New Roman" w:hAnsi="Times New Roman" w:cs="Times New Roman"/>
                <w:sz w:val="20"/>
                <w:szCs w:val="20"/>
              </w:rPr>
            </w:pP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Упаковка. Флакон объемом не менее 1литра.      </w:t>
            </w:r>
          </w:p>
        </w:tc>
      </w:tr>
      <w:tr w:rsidR="00B10B4B" w:rsidRPr="00EB14F7" w:rsidTr="00BF0EF0">
        <w:trPr>
          <w:trHeight w:val="26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w:t>
            </w:r>
          </w:p>
        </w:tc>
        <w:tc>
          <w:tcPr>
            <w:tcW w:w="357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eastAsia="Times New Roman" w:hAnsi="Times New Roman" w:cs="Times New Roman"/>
                <w:sz w:val="20"/>
                <w:szCs w:val="20"/>
                <w:lang w:eastAsia="ru-RU"/>
              </w:rPr>
              <w:t xml:space="preserve">Хорт таблетки  №300  </w:t>
            </w:r>
          </w:p>
        </w:tc>
        <w:tc>
          <w:tcPr>
            <w:tcW w:w="743"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903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xml:space="preserve">Дезинфицирующее средство в виде таблеток массой не менее 1г на основе (ЧАС) не менее 10,0%, </w:t>
            </w:r>
            <w:proofErr w:type="spellStart"/>
            <w:r w:rsidRPr="00EB14F7">
              <w:rPr>
                <w:rFonts w:ascii="Times New Roman" w:eastAsia="Times New Roman" w:hAnsi="Times New Roman" w:cs="Times New Roman"/>
                <w:sz w:val="20"/>
                <w:szCs w:val="20"/>
                <w:lang w:eastAsia="ru-RU"/>
              </w:rPr>
              <w:t>гуанидинов</w:t>
            </w:r>
            <w:proofErr w:type="spellEnd"/>
            <w:r w:rsidRPr="00EB14F7">
              <w:rPr>
                <w:rFonts w:ascii="Times New Roman" w:eastAsia="Times New Roman" w:hAnsi="Times New Roman" w:cs="Times New Roman"/>
                <w:sz w:val="20"/>
                <w:szCs w:val="20"/>
                <w:lang w:eastAsia="ru-RU"/>
              </w:rPr>
              <w:t xml:space="preserve"> не менее 52% с добавлением ПАВ. Срок годности средства не менее 5 лет, рабочих растворов не менее 28 суток. Средство 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на </w:t>
            </w:r>
            <w:proofErr w:type="spellStart"/>
            <w:r w:rsidRPr="00EB14F7">
              <w:rPr>
                <w:rFonts w:ascii="Times New Roman" w:eastAsia="Times New Roman" w:hAnsi="Times New Roman" w:cs="Times New Roman"/>
                <w:sz w:val="20"/>
                <w:szCs w:val="20"/>
                <w:lang w:eastAsia="ru-RU"/>
              </w:rPr>
              <w:t>М.terrae</w:t>
            </w:r>
            <w:proofErr w:type="spellEnd"/>
            <w:r w:rsidRPr="00EB14F7">
              <w:rPr>
                <w:rFonts w:ascii="Times New Roman" w:eastAsia="Times New Roman" w:hAnsi="Times New Roman" w:cs="Times New Roman"/>
                <w:sz w:val="20"/>
                <w:szCs w:val="20"/>
                <w:lang w:eastAsia="ru-RU"/>
              </w:rPr>
              <w:t xml:space="preserve">, легионеллеза, особо опасных инфекций (ООИ) – чумы, холеры, туляремии), вирусов (включая вирусы полиомиелита, парентеральных и </w:t>
            </w:r>
            <w:proofErr w:type="spellStart"/>
            <w:r w:rsidRPr="00EB14F7">
              <w:rPr>
                <w:rFonts w:ascii="Times New Roman" w:eastAsia="Times New Roman" w:hAnsi="Times New Roman" w:cs="Times New Roman"/>
                <w:sz w:val="20"/>
                <w:szCs w:val="20"/>
                <w:lang w:eastAsia="ru-RU"/>
              </w:rPr>
              <w:t>энтеральных</w:t>
            </w:r>
            <w:proofErr w:type="spellEnd"/>
            <w:r w:rsidRPr="00EB14F7">
              <w:rPr>
                <w:rFonts w:ascii="Times New Roman" w:eastAsia="Times New Roman" w:hAnsi="Times New Roman" w:cs="Times New Roman"/>
                <w:sz w:val="20"/>
                <w:szCs w:val="20"/>
                <w:lang w:eastAsia="ru-RU"/>
              </w:rPr>
              <w:t xml:space="preserve"> гепатитов, ВИЧ, острые респираторные вирусные</w:t>
            </w:r>
            <w:r w:rsidRPr="00EB14F7">
              <w:rPr>
                <w:rFonts w:ascii="Times New Roman" w:eastAsia="Times New Roman" w:hAnsi="Times New Roman" w:cs="Times New Roman"/>
                <w:spacing w:val="-1"/>
                <w:sz w:val="20"/>
                <w:szCs w:val="20"/>
                <w:lang w:eastAsia="ru-RU"/>
              </w:rPr>
              <w:t xml:space="preserve"> инфекции, герпес, аденовирус и др.</w:t>
            </w:r>
            <w:r w:rsidRPr="00EB14F7">
              <w:rPr>
                <w:rFonts w:ascii="Times New Roman" w:eastAsia="Times New Roman" w:hAnsi="Times New Roman" w:cs="Times New Roman"/>
                <w:sz w:val="20"/>
                <w:szCs w:val="20"/>
                <w:lang w:eastAsia="ru-RU"/>
              </w:rPr>
              <w:t xml:space="preserve">), грибов рода </w:t>
            </w:r>
            <w:proofErr w:type="spellStart"/>
            <w:r w:rsidRPr="00EB14F7">
              <w:rPr>
                <w:rFonts w:ascii="Times New Roman" w:eastAsia="Times New Roman" w:hAnsi="Times New Roman" w:cs="Times New Roman"/>
                <w:sz w:val="20"/>
                <w:szCs w:val="20"/>
                <w:lang w:eastAsia="ru-RU"/>
              </w:rPr>
              <w:t>Кандида</w:t>
            </w:r>
            <w:proofErr w:type="spellEnd"/>
            <w:r w:rsidRPr="00EB14F7">
              <w:rPr>
                <w:rFonts w:ascii="Times New Roman" w:eastAsia="Times New Roman" w:hAnsi="Times New Roman" w:cs="Times New Roman"/>
                <w:sz w:val="20"/>
                <w:szCs w:val="20"/>
                <w:lang w:eastAsia="ru-RU"/>
              </w:rPr>
              <w:t>, Трихофитон и плесневых грибов, моющим действием</w:t>
            </w:r>
            <w:proofErr w:type="gramStart"/>
            <w:r w:rsidRPr="00EB14F7">
              <w:rPr>
                <w:rFonts w:ascii="Times New Roman" w:eastAsia="Times New Roman" w:hAnsi="Times New Roman" w:cs="Times New Roman"/>
                <w:sz w:val="20"/>
                <w:szCs w:val="20"/>
                <w:lang w:eastAsia="ru-RU"/>
              </w:rPr>
              <w:t>.С</w:t>
            </w:r>
            <w:proofErr w:type="gramEnd"/>
            <w:r w:rsidRPr="00EB14F7">
              <w:rPr>
                <w:rFonts w:ascii="Times New Roman" w:eastAsia="Times New Roman" w:hAnsi="Times New Roman" w:cs="Times New Roman"/>
                <w:sz w:val="20"/>
                <w:szCs w:val="20"/>
                <w:lang w:eastAsia="ru-RU"/>
              </w:rPr>
              <w:t xml:space="preserve">редство должно быть предназначено для профилактической, </w:t>
            </w:r>
            <w:proofErr w:type="gramStart"/>
            <w:r w:rsidRPr="00EB14F7">
              <w:rPr>
                <w:rFonts w:ascii="Times New Roman" w:eastAsia="Times New Roman" w:hAnsi="Times New Roman" w:cs="Times New Roman"/>
                <w:sz w:val="20"/>
                <w:szCs w:val="20"/>
                <w:lang w:eastAsia="ru-RU"/>
              </w:rPr>
              <w:t xml:space="preserve">текущей и заключительной дезинфекции, дезинфекции, комплектующих деталей наркозно-дыхательной аппаратуры, анестезиологического оборудования; дезинфекции биологических выделений (кровь, сыворотка, </w:t>
            </w:r>
            <w:proofErr w:type="spellStart"/>
            <w:r w:rsidRPr="00EB14F7">
              <w:rPr>
                <w:rFonts w:ascii="Times New Roman" w:eastAsia="Times New Roman" w:hAnsi="Times New Roman" w:cs="Times New Roman"/>
                <w:sz w:val="20"/>
                <w:szCs w:val="20"/>
                <w:lang w:eastAsia="ru-RU"/>
              </w:rPr>
              <w:t>эритроцитарная</w:t>
            </w:r>
            <w:proofErr w:type="spellEnd"/>
            <w:r w:rsidRPr="00EB14F7">
              <w:rPr>
                <w:rFonts w:ascii="Times New Roman" w:eastAsia="Times New Roman" w:hAnsi="Times New Roman" w:cs="Times New Roman"/>
                <w:sz w:val="20"/>
                <w:szCs w:val="20"/>
                <w:lang w:eastAsia="ru-RU"/>
              </w:rPr>
              <w:t xml:space="preserve"> масса, мокрота, эндоскопические смывные воды); дезинфекции стоматологических оттисков из </w:t>
            </w:r>
            <w:proofErr w:type="spellStart"/>
            <w:r w:rsidRPr="00EB14F7">
              <w:rPr>
                <w:rFonts w:ascii="Times New Roman" w:eastAsia="Times New Roman" w:hAnsi="Times New Roman" w:cs="Times New Roman"/>
                <w:sz w:val="20"/>
                <w:szCs w:val="20"/>
                <w:lang w:eastAsia="ru-RU"/>
              </w:rPr>
              <w:t>альгинатных</w:t>
            </w:r>
            <w:proofErr w:type="spellEnd"/>
            <w:r w:rsidRPr="00EB14F7">
              <w:rPr>
                <w:rFonts w:ascii="Times New Roman" w:eastAsia="Times New Roman" w:hAnsi="Times New Roman" w:cs="Times New Roman"/>
                <w:sz w:val="20"/>
                <w:szCs w:val="20"/>
                <w:lang w:eastAsia="ru-RU"/>
              </w:rPr>
              <w:t>, силиконовых материалов, полиэфирной смолы, зубопротезных заготовок из металлов, керамики, пластмасс и других материалов;</w:t>
            </w:r>
            <w:proofErr w:type="gramEnd"/>
            <w:r w:rsidRPr="00EB14F7">
              <w:rPr>
                <w:rFonts w:ascii="Times New Roman" w:eastAsia="Times New Roman" w:hAnsi="Times New Roman" w:cs="Times New Roman"/>
                <w:sz w:val="20"/>
                <w:szCs w:val="20"/>
                <w:lang w:eastAsia="ru-RU"/>
              </w:rPr>
              <w:t xml:space="preserve"> дезинфекции, совмещенной с </w:t>
            </w:r>
            <w:proofErr w:type="spellStart"/>
            <w:r w:rsidRPr="00EB14F7">
              <w:rPr>
                <w:rFonts w:ascii="Times New Roman" w:eastAsia="Times New Roman" w:hAnsi="Times New Roman" w:cs="Times New Roman"/>
                <w:sz w:val="20"/>
                <w:szCs w:val="20"/>
                <w:lang w:eastAsia="ru-RU"/>
              </w:rPr>
              <w:t>предстерилизационной</w:t>
            </w:r>
            <w:proofErr w:type="spellEnd"/>
            <w:r w:rsidRPr="00EB14F7">
              <w:rPr>
                <w:rFonts w:ascii="Times New Roman" w:eastAsia="Times New Roman" w:hAnsi="Times New Roman" w:cs="Times New Roman"/>
                <w:sz w:val="20"/>
                <w:szCs w:val="20"/>
                <w:lang w:eastAsia="ru-RU"/>
              </w:rPr>
              <w:t xml:space="preserve"> очисткой, изделий медицинского назначения (включая хирургические и стоматологические инструменты, в том числе вращающиеся, жесткие и гибкие эндоскопы, инструменты к эндоскопам) ручным и механизированным способами (в ультразвуковых установках любого типа); борьбы с плесенью;  для обеззараживания поверхностей, объектов и выделений в моргах и зданиях патологоанатомических служб.  </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Расход средства для приготовления 100 литров рабочего раствора для каждой манипуляции:</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для текущей дезинфекции при экспозиции не менее 60 мин – не более 10 таблеток;</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для генеральных уборок в процедурных кабинетах при экспозиции не менее 60 мин – не более 20 таблеток;</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eastAsia="Times New Roman" w:hAnsi="Times New Roman" w:cs="Times New Roman"/>
                <w:sz w:val="20"/>
                <w:szCs w:val="20"/>
                <w:lang w:eastAsia="ru-RU"/>
              </w:rPr>
              <w:t xml:space="preserve">- для  дезинфекции, совмещенной с </w:t>
            </w:r>
            <w:proofErr w:type="spellStart"/>
            <w:r w:rsidRPr="00EB14F7">
              <w:rPr>
                <w:rFonts w:ascii="Times New Roman" w:eastAsia="Times New Roman" w:hAnsi="Times New Roman" w:cs="Times New Roman"/>
                <w:sz w:val="20"/>
                <w:szCs w:val="20"/>
                <w:lang w:eastAsia="ru-RU"/>
              </w:rPr>
              <w:t>предстерилизационной</w:t>
            </w:r>
            <w:proofErr w:type="spellEnd"/>
            <w:r w:rsidRPr="00EB14F7">
              <w:rPr>
                <w:rFonts w:ascii="Times New Roman" w:eastAsia="Times New Roman" w:hAnsi="Times New Roman" w:cs="Times New Roman"/>
                <w:sz w:val="20"/>
                <w:szCs w:val="20"/>
                <w:lang w:eastAsia="ru-RU"/>
              </w:rPr>
              <w:t xml:space="preserve"> очисткой ИМН при экспозиции не менее 60 мин – не более 50 таблеток</w:t>
            </w:r>
            <w:r>
              <w:rPr>
                <w:rFonts w:ascii="Times New Roman" w:eastAsia="Times New Roman" w:hAnsi="Times New Roman" w:cs="Times New Roman"/>
                <w:sz w:val="20"/>
                <w:szCs w:val="20"/>
                <w:lang w:eastAsia="ru-RU"/>
              </w:rPr>
              <w:t xml:space="preserve">.  </w:t>
            </w:r>
            <w:r w:rsidRPr="00EB14F7">
              <w:rPr>
                <w:rFonts w:ascii="Times New Roman" w:eastAsia="Times New Roman" w:hAnsi="Times New Roman" w:cs="Times New Roman"/>
                <w:sz w:val="20"/>
                <w:szCs w:val="20"/>
                <w:lang w:eastAsia="ru-RU"/>
              </w:rPr>
              <w:t>Упаковка: банка не менее 300 таблеток.</w:t>
            </w:r>
          </w:p>
        </w:tc>
      </w:tr>
      <w:tr w:rsidR="00B10B4B" w:rsidRPr="00EB14F7" w:rsidTr="00BF0EF0">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Хлормисепт</w:t>
            </w:r>
            <w:proofErr w:type="spellEnd"/>
            <w:r w:rsidRPr="00EB14F7">
              <w:rPr>
                <w:rFonts w:ascii="Times New Roman" w:hAnsi="Times New Roman" w:cs="Times New Roman"/>
                <w:sz w:val="20"/>
                <w:szCs w:val="20"/>
              </w:rPr>
              <w:t xml:space="preserve"> Люкс</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Дезинфицирующее средство должно представлять собой </w:t>
            </w:r>
            <w:proofErr w:type="spellStart"/>
            <w:r w:rsidRPr="00EB14F7">
              <w:rPr>
                <w:rFonts w:ascii="Times New Roman" w:hAnsi="Times New Roman" w:cs="Times New Roman"/>
                <w:sz w:val="20"/>
                <w:szCs w:val="20"/>
                <w:shd w:val="clear" w:color="auto" w:fill="FFFFFF"/>
              </w:rPr>
              <w:t>таблетированную</w:t>
            </w:r>
            <w:proofErr w:type="spellEnd"/>
            <w:r w:rsidRPr="00EB14F7">
              <w:rPr>
                <w:rFonts w:ascii="Times New Roman" w:hAnsi="Times New Roman" w:cs="Times New Roman"/>
                <w:sz w:val="20"/>
                <w:szCs w:val="20"/>
                <w:shd w:val="clear" w:color="auto" w:fill="FFFFFF"/>
              </w:rPr>
              <w:t xml:space="preserve"> форму на основе </w:t>
            </w:r>
            <w:proofErr w:type="spellStart"/>
            <w:r w:rsidRPr="00EB14F7">
              <w:rPr>
                <w:rFonts w:ascii="Times New Roman" w:hAnsi="Times New Roman" w:cs="Times New Roman"/>
                <w:sz w:val="20"/>
                <w:szCs w:val="20"/>
                <w:shd w:val="clear" w:color="auto" w:fill="FFFFFF"/>
              </w:rPr>
              <w:t>дихлоризоциануровой</w:t>
            </w:r>
            <w:proofErr w:type="spellEnd"/>
            <w:r w:rsidRPr="00EB14F7">
              <w:rPr>
                <w:rFonts w:ascii="Times New Roman" w:hAnsi="Times New Roman" w:cs="Times New Roman"/>
                <w:sz w:val="20"/>
                <w:szCs w:val="20"/>
                <w:shd w:val="clear" w:color="auto" w:fill="FFFFFF"/>
              </w:rPr>
              <w:t xml:space="preserve"> кислоты не менее 98%, с добавлением ПАВ и специальных компонентов. Масса 1 таблетки 2,7-3,4 г. </w:t>
            </w:r>
            <w:r w:rsidRPr="00EB14F7">
              <w:rPr>
                <w:rFonts w:ascii="Times New Roman" w:hAnsi="Times New Roman" w:cs="Times New Roman"/>
                <w:spacing w:val="1"/>
                <w:sz w:val="20"/>
                <w:szCs w:val="20"/>
                <w:shd w:val="clear" w:color="auto" w:fill="FFFFFF"/>
              </w:rPr>
              <w:t xml:space="preserve">При растворении 1 таблетки в </w:t>
            </w:r>
            <w:r w:rsidRPr="00EB14F7">
              <w:rPr>
                <w:rFonts w:ascii="Times New Roman" w:hAnsi="Times New Roman" w:cs="Times New Roman"/>
                <w:spacing w:val="-2"/>
                <w:sz w:val="20"/>
                <w:szCs w:val="20"/>
                <w:shd w:val="clear" w:color="auto" w:fill="FFFFFF"/>
              </w:rPr>
              <w:t>воде должно выделяться  не менее 1,5 г активного хлора</w:t>
            </w:r>
            <w:r w:rsidRPr="00EB14F7">
              <w:rPr>
                <w:rFonts w:ascii="Times New Roman" w:hAnsi="Times New Roman" w:cs="Times New Roman"/>
                <w:sz w:val="20"/>
                <w:szCs w:val="20"/>
                <w:shd w:val="clear" w:color="auto" w:fill="FFFFFF"/>
              </w:rPr>
              <w:t>. Срок годности рабочих растворов должен составлять не менее 5 суток, средства не менее 5 лет. Средство должно:</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обладать моющим эффектом;</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обладать  антимикробной активностью в отношении бактерий (включая микобактерии туберкулеза, возбудителей легионеллеза, внутрибольничных, анаэробных  инфекций, чумы, холеры, туляремии), вирусов (</w:t>
            </w:r>
            <w:proofErr w:type="spellStart"/>
            <w:r w:rsidRPr="00EB14F7">
              <w:rPr>
                <w:rFonts w:ascii="Times New Roman" w:hAnsi="Times New Roman" w:cs="Times New Roman"/>
                <w:sz w:val="20"/>
                <w:szCs w:val="20"/>
                <w:shd w:val="clear" w:color="auto" w:fill="FFFFFF"/>
              </w:rPr>
              <w:t>Коксаки</w:t>
            </w:r>
            <w:proofErr w:type="spellEnd"/>
            <w:r w:rsidRPr="00EB14F7">
              <w:rPr>
                <w:rFonts w:ascii="Times New Roman" w:hAnsi="Times New Roman" w:cs="Times New Roman"/>
                <w:sz w:val="20"/>
                <w:szCs w:val="20"/>
                <w:shd w:val="clear" w:color="auto" w:fill="FFFFFF"/>
              </w:rPr>
              <w:t xml:space="preserve">, ЕСНО, полиомиелита, </w:t>
            </w:r>
            <w:proofErr w:type="spellStart"/>
            <w:r w:rsidRPr="00EB14F7">
              <w:rPr>
                <w:rFonts w:ascii="Times New Roman" w:hAnsi="Times New Roman" w:cs="Times New Roman"/>
                <w:sz w:val="20"/>
                <w:szCs w:val="20"/>
                <w:shd w:val="clear" w:color="auto" w:fill="FFFFFF"/>
              </w:rPr>
              <w:t>ротавирусов</w:t>
            </w:r>
            <w:proofErr w:type="spellEnd"/>
            <w:r w:rsidRPr="00EB14F7">
              <w:rPr>
                <w:rFonts w:ascii="Times New Roman" w:hAnsi="Times New Roman" w:cs="Times New Roman"/>
                <w:sz w:val="20"/>
                <w:szCs w:val="20"/>
                <w:shd w:val="clear" w:color="auto" w:fill="FFFFFF"/>
              </w:rPr>
              <w:t xml:space="preserve">, </w:t>
            </w:r>
            <w:proofErr w:type="spellStart"/>
            <w:r w:rsidRPr="00EB14F7">
              <w:rPr>
                <w:rFonts w:ascii="Times New Roman" w:hAnsi="Times New Roman" w:cs="Times New Roman"/>
                <w:sz w:val="20"/>
                <w:szCs w:val="20"/>
                <w:shd w:val="clear" w:color="auto" w:fill="FFFFFF"/>
              </w:rPr>
              <w:t>энтеровирусов</w:t>
            </w:r>
            <w:proofErr w:type="spellEnd"/>
            <w:r w:rsidRPr="00EB14F7">
              <w:rPr>
                <w:rFonts w:ascii="Times New Roman" w:hAnsi="Times New Roman" w:cs="Times New Roman"/>
                <w:sz w:val="20"/>
                <w:szCs w:val="20"/>
                <w:shd w:val="clear" w:color="auto" w:fill="FFFFFF"/>
              </w:rPr>
              <w:t>, гепатитов</w:t>
            </w:r>
            <w:proofErr w:type="gramStart"/>
            <w:r w:rsidRPr="00EB14F7">
              <w:rPr>
                <w:rFonts w:ascii="Times New Roman" w:hAnsi="Times New Roman" w:cs="Times New Roman"/>
                <w:sz w:val="20"/>
                <w:szCs w:val="20"/>
                <w:shd w:val="clear" w:color="auto" w:fill="FFFFFF"/>
              </w:rPr>
              <w:t xml:space="preserve"> А</w:t>
            </w:r>
            <w:proofErr w:type="gramEnd"/>
            <w:r w:rsidRPr="00EB14F7">
              <w:rPr>
                <w:rFonts w:ascii="Times New Roman" w:hAnsi="Times New Roman" w:cs="Times New Roman"/>
                <w:sz w:val="20"/>
                <w:szCs w:val="20"/>
                <w:shd w:val="clear" w:color="auto" w:fill="FFFFFF"/>
              </w:rPr>
              <w:t>, В, С, ВИЧ, ОРВИ, гриппа в т.ч. </w:t>
            </w:r>
            <w:r w:rsidRPr="00EB14F7">
              <w:rPr>
                <w:rFonts w:ascii="Times New Roman" w:hAnsi="Times New Roman" w:cs="Times New Roman"/>
                <w:sz w:val="20"/>
                <w:szCs w:val="20"/>
                <w:shd w:val="clear" w:color="auto" w:fill="FFFFFF"/>
                <w:lang w:val="en-US"/>
              </w:rPr>
              <w:t>H</w:t>
            </w:r>
            <w:r w:rsidRPr="00EB14F7">
              <w:rPr>
                <w:rFonts w:ascii="Times New Roman" w:hAnsi="Times New Roman" w:cs="Times New Roman"/>
                <w:sz w:val="20"/>
                <w:szCs w:val="20"/>
                <w:shd w:val="clear" w:color="auto" w:fill="FFFFFF"/>
              </w:rPr>
              <w:t>5</w:t>
            </w:r>
            <w:r w:rsidRPr="00EB14F7">
              <w:rPr>
                <w:rFonts w:ascii="Times New Roman" w:hAnsi="Times New Roman" w:cs="Times New Roman"/>
                <w:sz w:val="20"/>
                <w:szCs w:val="20"/>
                <w:shd w:val="clear" w:color="auto" w:fill="FFFFFF"/>
                <w:lang w:val="en-US"/>
              </w:rPr>
              <w:t>N</w:t>
            </w:r>
            <w:r w:rsidRPr="00EB14F7">
              <w:rPr>
                <w:rFonts w:ascii="Times New Roman" w:hAnsi="Times New Roman" w:cs="Times New Roman"/>
                <w:sz w:val="20"/>
                <w:szCs w:val="20"/>
                <w:shd w:val="clear" w:color="auto" w:fill="FFFFFF"/>
              </w:rPr>
              <w:t>1, </w:t>
            </w:r>
            <w:r w:rsidRPr="00EB14F7">
              <w:rPr>
                <w:rFonts w:ascii="Times New Roman" w:hAnsi="Times New Roman" w:cs="Times New Roman"/>
                <w:sz w:val="20"/>
                <w:szCs w:val="20"/>
                <w:shd w:val="clear" w:color="auto" w:fill="FFFFFF"/>
                <w:lang w:val="en-US"/>
              </w:rPr>
              <w:t>H</w:t>
            </w:r>
            <w:r w:rsidRPr="00EB14F7">
              <w:rPr>
                <w:rFonts w:ascii="Times New Roman" w:hAnsi="Times New Roman" w:cs="Times New Roman"/>
                <w:sz w:val="20"/>
                <w:szCs w:val="20"/>
                <w:shd w:val="clear" w:color="auto" w:fill="FFFFFF"/>
              </w:rPr>
              <w:t>1</w:t>
            </w:r>
            <w:r w:rsidRPr="00EB14F7">
              <w:rPr>
                <w:rFonts w:ascii="Times New Roman" w:hAnsi="Times New Roman" w:cs="Times New Roman"/>
                <w:sz w:val="20"/>
                <w:szCs w:val="20"/>
                <w:shd w:val="clear" w:color="auto" w:fill="FFFFFF"/>
                <w:lang w:val="en-US"/>
              </w:rPr>
              <w:t>N</w:t>
            </w:r>
            <w:r w:rsidRPr="00EB14F7">
              <w:rPr>
                <w:rFonts w:ascii="Times New Roman" w:hAnsi="Times New Roman" w:cs="Times New Roman"/>
                <w:sz w:val="20"/>
                <w:szCs w:val="20"/>
                <w:shd w:val="clear" w:color="auto" w:fill="FFFFFF"/>
              </w:rPr>
              <w:t xml:space="preserve">1, «атипичной» пневмонии, </w:t>
            </w:r>
            <w:proofErr w:type="spellStart"/>
            <w:r w:rsidRPr="00EB14F7">
              <w:rPr>
                <w:rFonts w:ascii="Times New Roman" w:hAnsi="Times New Roman" w:cs="Times New Roman"/>
                <w:sz w:val="20"/>
                <w:szCs w:val="20"/>
                <w:shd w:val="clear" w:color="auto" w:fill="FFFFFF"/>
              </w:rPr>
              <w:t>парагриппа</w:t>
            </w:r>
            <w:proofErr w:type="spellEnd"/>
            <w:r w:rsidRPr="00EB14F7">
              <w:rPr>
                <w:rFonts w:ascii="Times New Roman" w:hAnsi="Times New Roman" w:cs="Times New Roman"/>
                <w:sz w:val="20"/>
                <w:szCs w:val="20"/>
                <w:shd w:val="clear" w:color="auto" w:fill="FFFFFF"/>
              </w:rPr>
              <w:t xml:space="preserve">, герпеса, аденовирусов), грибов рода </w:t>
            </w:r>
            <w:proofErr w:type="spellStart"/>
            <w:r w:rsidRPr="00EB14F7">
              <w:rPr>
                <w:rFonts w:ascii="Times New Roman" w:hAnsi="Times New Roman" w:cs="Times New Roman"/>
                <w:sz w:val="20"/>
                <w:szCs w:val="20"/>
                <w:shd w:val="clear" w:color="auto" w:fill="FFFFFF"/>
              </w:rPr>
              <w:t>Кандида</w:t>
            </w:r>
            <w:proofErr w:type="spellEnd"/>
            <w:r w:rsidRPr="00EB14F7">
              <w:rPr>
                <w:rFonts w:ascii="Times New Roman" w:hAnsi="Times New Roman" w:cs="Times New Roman"/>
                <w:sz w:val="20"/>
                <w:szCs w:val="20"/>
                <w:shd w:val="clear" w:color="auto" w:fill="FFFFFF"/>
              </w:rPr>
              <w:t>, Трихофитон, плесневых грибов,  спор бактерий (возбудитель сибирской язвы);</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 эффективно обеззараживать биологические выделения и биологические жидкости (мочу, фекалии, рвотные массы и другие), в том числе при особо опасных инфекциях;</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смывание рабочего раствора средства с обработанных поверхностей после дезинфекции не должно требоваться;</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Style w:val="apple-style-span"/>
                <w:rFonts w:ascii="Times New Roman" w:hAnsi="Times New Roman"/>
                <w:sz w:val="20"/>
                <w:szCs w:val="20"/>
                <w:shd w:val="clear" w:color="auto" w:fill="FFFFFF"/>
              </w:rPr>
              <w:lastRenderedPageBreak/>
              <w:t>применяться в целях дезинфекции систем вентиляции и кондиционирования воздуха.</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 Экономические показатели: </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выход рабочего раствора из одной упаковки средства для дезинфекции поверхностей в отношении бактерий (кроме микобактерий туберкулеза), вирусов, грибковых инфекций должен составлять не менее 3000 литров при времени экспозиции не более 60мин.;</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hAnsi="Times New Roman" w:cs="Times New Roman"/>
                <w:sz w:val="20"/>
                <w:szCs w:val="20"/>
                <w:shd w:val="clear" w:color="auto" w:fill="FFFFFF"/>
              </w:rPr>
              <w:t>выход рабочего раствора из одной упаковки средства для дезинфекции ИМН в отношении бактерий, микобактерий туберкулеза, вирусов, грибковых инфекций должен составлять не менее 500 литров при времени экспозиции не более 45мин.;</w:t>
            </w:r>
            <w:r w:rsidRPr="00EB14F7">
              <w:rPr>
                <w:rFonts w:ascii="Times New Roman" w:hAnsi="Times New Roman" w:cs="Times New Roman"/>
                <w:sz w:val="20"/>
                <w:szCs w:val="20"/>
              </w:rPr>
              <w:t>Упаковка: пластиковая тара не менее 300 таблеток.</w:t>
            </w:r>
            <w:r w:rsidRPr="00EB14F7">
              <w:rPr>
                <w:rFonts w:ascii="Times New Roman" w:hAnsi="Times New Roman" w:cs="Times New Roman"/>
                <w:sz w:val="20"/>
                <w:szCs w:val="20"/>
              </w:rPr>
              <w:tab/>
            </w:r>
          </w:p>
        </w:tc>
      </w:tr>
      <w:tr w:rsidR="00B10B4B" w:rsidRPr="00EB14F7" w:rsidTr="00BF0EF0">
        <w:trPr>
          <w:trHeight w:val="83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10</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Дезолвер</w:t>
            </w:r>
            <w:proofErr w:type="spellEnd"/>
            <w:r w:rsidRPr="00EB14F7">
              <w:rPr>
                <w:rFonts w:ascii="Times New Roman" w:hAnsi="Times New Roman" w:cs="Times New Roman"/>
                <w:sz w:val="20"/>
                <w:szCs w:val="20"/>
              </w:rPr>
              <w:t xml:space="preserve"> клин 3,8л.</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вед</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gramStart"/>
            <w:r w:rsidRPr="00EB14F7">
              <w:rPr>
                <w:rFonts w:ascii="Times New Roman" w:hAnsi="Times New Roman" w:cs="Times New Roman"/>
                <w:sz w:val="20"/>
                <w:szCs w:val="20"/>
                <w:shd w:val="clear" w:color="auto" w:fill="FFFFFF"/>
              </w:rPr>
              <w:t>Средство</w:t>
            </w:r>
            <w:proofErr w:type="gramEnd"/>
            <w:r w:rsidRPr="00EB14F7">
              <w:rPr>
                <w:rFonts w:ascii="Times New Roman" w:hAnsi="Times New Roman" w:cs="Times New Roman"/>
                <w:sz w:val="20"/>
                <w:szCs w:val="20"/>
                <w:shd w:val="clear" w:color="auto" w:fill="FFFFFF"/>
              </w:rPr>
              <w:t xml:space="preserve"> дезинфицирующее в виде порошка на основе </w:t>
            </w:r>
            <w:proofErr w:type="spellStart"/>
            <w:r w:rsidRPr="00EB14F7">
              <w:rPr>
                <w:rFonts w:ascii="Times New Roman" w:hAnsi="Times New Roman" w:cs="Times New Roman"/>
                <w:sz w:val="20"/>
                <w:szCs w:val="20"/>
                <w:shd w:val="clear" w:color="auto" w:fill="FFFFFF"/>
              </w:rPr>
              <w:t>перкарбонат</w:t>
            </w:r>
            <w:proofErr w:type="spellEnd"/>
            <w:r w:rsidRPr="00EB14F7">
              <w:rPr>
                <w:rFonts w:ascii="Times New Roman" w:hAnsi="Times New Roman" w:cs="Times New Roman"/>
                <w:sz w:val="20"/>
                <w:szCs w:val="20"/>
                <w:shd w:val="clear" w:color="auto" w:fill="FFFFFF"/>
              </w:rPr>
              <w:t xml:space="preserve"> натрия не менее 27-50%, активатора перекиси, а также ПАВ. Срок годности средства не менее 2 лет, после вскрытия упаковки – не менее 12 месяцев. </w:t>
            </w:r>
            <w:proofErr w:type="gramStart"/>
            <w:r w:rsidRPr="00EB14F7">
              <w:rPr>
                <w:rFonts w:ascii="Times New Roman" w:hAnsi="Times New Roman" w:cs="Times New Roman"/>
                <w:sz w:val="20"/>
                <w:szCs w:val="20"/>
                <w:shd w:val="clear" w:color="auto" w:fill="FFFFFF"/>
              </w:rPr>
              <w:t xml:space="preserve">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на </w:t>
            </w:r>
            <w:proofErr w:type="spellStart"/>
            <w:r w:rsidRPr="00EB14F7">
              <w:rPr>
                <w:rFonts w:ascii="Times New Roman" w:hAnsi="Times New Roman" w:cs="Times New Roman"/>
                <w:sz w:val="20"/>
                <w:szCs w:val="20"/>
                <w:shd w:val="clear" w:color="auto" w:fill="FFFFFF"/>
              </w:rPr>
              <w:t>М.terrae</w:t>
            </w:r>
            <w:proofErr w:type="spellEnd"/>
            <w:r w:rsidRPr="00EB14F7">
              <w:rPr>
                <w:rFonts w:ascii="Times New Roman" w:hAnsi="Times New Roman" w:cs="Times New Roman"/>
                <w:sz w:val="20"/>
                <w:szCs w:val="20"/>
                <w:shd w:val="clear" w:color="auto" w:fill="FFFFFF"/>
              </w:rPr>
              <w:t xml:space="preserve"> DSM 43227), вирусов (в отношении всех известных вирусов-патогенов человека, в том числе вирусов </w:t>
            </w:r>
            <w:proofErr w:type="spellStart"/>
            <w:r w:rsidRPr="00EB14F7">
              <w:rPr>
                <w:rFonts w:ascii="Times New Roman" w:hAnsi="Times New Roman" w:cs="Times New Roman"/>
                <w:sz w:val="20"/>
                <w:szCs w:val="20"/>
                <w:shd w:val="clear" w:color="auto" w:fill="FFFFFF"/>
              </w:rPr>
              <w:t>энтеральных</w:t>
            </w:r>
            <w:proofErr w:type="spellEnd"/>
            <w:r w:rsidRPr="00EB14F7">
              <w:rPr>
                <w:rFonts w:ascii="Times New Roman" w:hAnsi="Times New Roman" w:cs="Times New Roman"/>
                <w:sz w:val="20"/>
                <w:szCs w:val="20"/>
                <w:shd w:val="clear" w:color="auto" w:fill="FFFFFF"/>
              </w:rPr>
              <w:t xml:space="preserve"> и парентеральных гепатитов (в т.ч. гепатита А, В и С), ВИЧ, Корсаки, ЕСНО, полиомиелита, аденовирусов, вирусов «атипичной пневмонии» (SARS), «птичьего» гриппа H5N1, «свиного» гриппа, гриппа человека</w:t>
            </w:r>
            <w:proofErr w:type="gramEnd"/>
            <w:r w:rsidRPr="00EB14F7">
              <w:rPr>
                <w:rFonts w:ascii="Times New Roman" w:hAnsi="Times New Roman" w:cs="Times New Roman"/>
                <w:sz w:val="20"/>
                <w:szCs w:val="20"/>
                <w:shd w:val="clear" w:color="auto" w:fill="FFFFFF"/>
              </w:rPr>
              <w:t xml:space="preserve">, герпеса и др.), грибов рода </w:t>
            </w:r>
            <w:proofErr w:type="spellStart"/>
            <w:r w:rsidRPr="00EB14F7">
              <w:rPr>
                <w:rFonts w:ascii="Times New Roman" w:hAnsi="Times New Roman" w:cs="Times New Roman"/>
                <w:sz w:val="20"/>
                <w:szCs w:val="20"/>
                <w:shd w:val="clear" w:color="auto" w:fill="FFFFFF"/>
              </w:rPr>
              <w:t>Candida</w:t>
            </w:r>
            <w:proofErr w:type="spellEnd"/>
            <w:r w:rsidRPr="00EB14F7">
              <w:rPr>
                <w:rFonts w:ascii="Times New Roman" w:hAnsi="Times New Roman" w:cs="Times New Roman"/>
                <w:sz w:val="20"/>
                <w:szCs w:val="20"/>
                <w:shd w:val="clear" w:color="auto" w:fill="FFFFFF"/>
              </w:rPr>
              <w:t xml:space="preserve">, </w:t>
            </w:r>
            <w:proofErr w:type="spellStart"/>
            <w:r w:rsidRPr="00EB14F7">
              <w:rPr>
                <w:rFonts w:ascii="Times New Roman" w:hAnsi="Times New Roman" w:cs="Times New Roman"/>
                <w:sz w:val="20"/>
                <w:szCs w:val="20"/>
                <w:shd w:val="clear" w:color="auto" w:fill="FFFFFF"/>
              </w:rPr>
              <w:t>Trichophyton</w:t>
            </w:r>
            <w:proofErr w:type="spellEnd"/>
            <w:r w:rsidRPr="00EB14F7">
              <w:rPr>
                <w:rFonts w:ascii="Times New Roman" w:hAnsi="Times New Roman" w:cs="Times New Roman"/>
                <w:sz w:val="20"/>
                <w:szCs w:val="20"/>
                <w:shd w:val="clear" w:color="auto" w:fill="FFFFFF"/>
              </w:rPr>
              <w:t xml:space="preserve">. Средство должно обладать выраженными моющими и отбеливающими свойствами в соответствии с ГОСТ 25644, ГОСТ </w:t>
            </w:r>
            <w:proofErr w:type="gramStart"/>
            <w:r w:rsidRPr="00EB14F7">
              <w:rPr>
                <w:rFonts w:ascii="Times New Roman" w:hAnsi="Times New Roman" w:cs="Times New Roman"/>
                <w:sz w:val="20"/>
                <w:szCs w:val="20"/>
                <w:shd w:val="clear" w:color="auto" w:fill="FFFFFF"/>
              </w:rPr>
              <w:t>Р</w:t>
            </w:r>
            <w:proofErr w:type="gramEnd"/>
            <w:r w:rsidRPr="00EB14F7">
              <w:rPr>
                <w:rFonts w:ascii="Times New Roman" w:hAnsi="Times New Roman" w:cs="Times New Roman"/>
                <w:sz w:val="20"/>
                <w:szCs w:val="20"/>
                <w:shd w:val="clear" w:color="auto" w:fill="FFFFFF"/>
              </w:rPr>
              <w:t xml:space="preserve"> 52488, эффективно удалять пятна крови и других белковых загрязнений, следы от пищи, способствовать восстановлению цвета белья, в том числе белого, не обесцвечивать цветные ткани. </w:t>
            </w:r>
            <w:proofErr w:type="gramStart"/>
            <w:r w:rsidRPr="00EB14F7">
              <w:rPr>
                <w:rFonts w:ascii="Times New Roman" w:hAnsi="Times New Roman" w:cs="Times New Roman"/>
                <w:sz w:val="20"/>
                <w:szCs w:val="20"/>
                <w:shd w:val="clear" w:color="auto" w:fill="FFFFFF"/>
              </w:rPr>
              <w:t xml:space="preserve">Средство должно быть предназначено для одновременной дезинфекции, стирки и отбеливания текстильных изделий: постельного белья, одеял (байковые), полотенец, подкладных пеленок, пеленок новорожденных, нательного белья, белья новорожденных, спецодежды обслуживающего персонала, столового и кухонного белья, текстильных средств уборки, в том числе </w:t>
            </w:r>
            <w:proofErr w:type="spellStart"/>
            <w:r w:rsidRPr="00EB14F7">
              <w:rPr>
                <w:rFonts w:ascii="Times New Roman" w:hAnsi="Times New Roman" w:cs="Times New Roman"/>
                <w:sz w:val="20"/>
                <w:szCs w:val="20"/>
                <w:shd w:val="clear" w:color="auto" w:fill="FFFFFF"/>
              </w:rPr>
              <w:t>МОПов</w:t>
            </w:r>
            <w:proofErr w:type="spellEnd"/>
            <w:r w:rsidRPr="00EB14F7">
              <w:rPr>
                <w:rFonts w:ascii="Times New Roman" w:hAnsi="Times New Roman" w:cs="Times New Roman"/>
                <w:sz w:val="20"/>
                <w:szCs w:val="20"/>
                <w:shd w:val="clear" w:color="auto" w:fill="FFFFFF"/>
              </w:rPr>
              <w:t>, и других изделий из хлопчатобумажных, льняных, искусственных, синтетических и смешанных волокон, в т.ч. загрязненных кровью, выделениями, другими биологическими субстратами и</w:t>
            </w:r>
            <w:proofErr w:type="gramEnd"/>
            <w:r w:rsidRPr="00EB14F7">
              <w:rPr>
                <w:rFonts w:ascii="Times New Roman" w:hAnsi="Times New Roman" w:cs="Times New Roman"/>
                <w:sz w:val="20"/>
                <w:szCs w:val="20"/>
                <w:shd w:val="clear" w:color="auto" w:fill="FFFFFF"/>
              </w:rPr>
              <w:t xml:space="preserve"> пищей, ручным способом в концентрации не более 0,5% и в процессе машинной стирки в профессиональных и бытовых стиральных машинах любого типа, в том числе с дозирующими устройствами, в ЛПО и ЛПУ различного профиля, в дозировке от 50г до 75г на 5кг белья. </w:t>
            </w:r>
            <w:r w:rsidRPr="00EB14F7">
              <w:rPr>
                <w:rFonts w:ascii="Times New Roman" w:hAnsi="Times New Roman" w:cs="Times New Roman"/>
                <w:sz w:val="20"/>
                <w:szCs w:val="20"/>
              </w:rPr>
              <w:t xml:space="preserve">Легко растворяется в холодной воде, хорошо удаляется во время полоскания.      Средство должно быть полностью </w:t>
            </w:r>
            <w:proofErr w:type="spellStart"/>
            <w:r w:rsidRPr="00EB14F7">
              <w:rPr>
                <w:rFonts w:ascii="Times New Roman" w:hAnsi="Times New Roman" w:cs="Times New Roman"/>
                <w:sz w:val="20"/>
                <w:szCs w:val="20"/>
              </w:rPr>
              <w:t>биоразлагаемое</w:t>
            </w:r>
            <w:proofErr w:type="spellEnd"/>
            <w:r w:rsidRPr="00EB14F7">
              <w:rPr>
                <w:rFonts w:ascii="Times New Roman" w:hAnsi="Times New Roman" w:cs="Times New Roman"/>
                <w:sz w:val="20"/>
                <w:szCs w:val="20"/>
              </w:rPr>
              <w:t xml:space="preserve">. Средство не должно повреждать внутренние элементы стиральных машин. Средство должно предотвращать образование технического осадка и накипи и удалять ее (при наличии) с нагревательных элементов стиральных машин.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рН 1% водного раствора 2,0-11,0.</w:t>
            </w:r>
            <w:r w:rsidRPr="00EB14F7">
              <w:rPr>
                <w:rFonts w:ascii="Times New Roman" w:hAnsi="Times New Roman" w:cs="Times New Roman"/>
                <w:sz w:val="20"/>
                <w:szCs w:val="20"/>
                <w:shd w:val="clear" w:color="auto" w:fill="FFFFFF"/>
              </w:rPr>
              <w:t>Упаковка: не менее 3,8кг.</w:t>
            </w:r>
          </w:p>
        </w:tc>
      </w:tr>
    </w:tbl>
    <w:p w:rsidR="00B10B4B" w:rsidRPr="00EB14F7" w:rsidRDefault="00B10B4B" w:rsidP="00B10B4B">
      <w:pPr>
        <w:spacing w:after="0" w:line="240" w:lineRule="auto"/>
        <w:rPr>
          <w:rFonts w:ascii="Times New Roman" w:hAnsi="Times New Roman" w:cs="Times New Roman"/>
          <w:sz w:val="20"/>
          <w:szCs w:val="20"/>
        </w:rPr>
      </w:pPr>
    </w:p>
    <w:p w:rsidR="00B10B4B" w:rsidRPr="00EB14F7" w:rsidRDefault="00B10B4B" w:rsidP="00B10B4B">
      <w:pPr>
        <w:spacing w:after="0" w:line="240" w:lineRule="auto"/>
        <w:rPr>
          <w:rFonts w:ascii="Times New Roman" w:hAnsi="Times New Roman" w:cs="Times New Roman"/>
          <w:sz w:val="20"/>
          <w:szCs w:val="20"/>
        </w:rPr>
      </w:pPr>
    </w:p>
    <w:p w:rsidR="00B10B4B" w:rsidRPr="00EB14F7" w:rsidRDefault="00B10B4B" w:rsidP="00EB14F7">
      <w:pPr>
        <w:spacing w:after="0" w:line="240" w:lineRule="auto"/>
        <w:rPr>
          <w:rFonts w:ascii="Times New Roman" w:hAnsi="Times New Roman" w:cs="Times New Roman"/>
          <w:sz w:val="20"/>
          <w:szCs w:val="20"/>
        </w:rPr>
      </w:pPr>
    </w:p>
    <w:sectPr w:rsidR="00B10B4B" w:rsidRPr="00EB14F7" w:rsidSect="00BF0EF0">
      <w:pgSz w:w="16838" w:h="11906" w:orient="landscape"/>
      <w:pgMar w:top="56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15359"/>
    <w:rsid w:val="00033D1E"/>
    <w:rsid w:val="0008004D"/>
    <w:rsid w:val="00095BB0"/>
    <w:rsid w:val="00115328"/>
    <w:rsid w:val="00207F71"/>
    <w:rsid w:val="00217A5F"/>
    <w:rsid w:val="00415359"/>
    <w:rsid w:val="007064D1"/>
    <w:rsid w:val="00792790"/>
    <w:rsid w:val="008077AF"/>
    <w:rsid w:val="008919AE"/>
    <w:rsid w:val="009D16B3"/>
    <w:rsid w:val="00B10B4B"/>
    <w:rsid w:val="00B430E0"/>
    <w:rsid w:val="00BF0EF0"/>
    <w:rsid w:val="00C154CC"/>
    <w:rsid w:val="00CD4832"/>
    <w:rsid w:val="00DE69EC"/>
    <w:rsid w:val="00E21FB1"/>
    <w:rsid w:val="00EB14F7"/>
    <w:rsid w:val="00ED7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ED7E90"/>
    <w:rPr>
      <w:rFonts w:cs="Times New Roman"/>
    </w:rPr>
  </w:style>
  <w:style w:type="paragraph" w:styleId="a4">
    <w:name w:val="Body Text Indent"/>
    <w:basedOn w:val="a"/>
    <w:link w:val="a5"/>
    <w:uiPriority w:val="99"/>
    <w:rsid w:val="00ED7E90"/>
    <w:pPr>
      <w:widowControl w:val="0"/>
      <w:suppressAutoHyphens/>
      <w:spacing w:after="0" w:line="240" w:lineRule="auto"/>
      <w:ind w:firstLine="567"/>
      <w:jc w:val="both"/>
    </w:pPr>
    <w:rPr>
      <w:rFonts w:ascii="Times New Roman" w:eastAsia="Times New Roman" w:hAnsi="Times New Roman" w:cs="Times New Roman"/>
      <w:kern w:val="1"/>
      <w:sz w:val="24"/>
      <w:szCs w:val="24"/>
      <w:lang w:eastAsia="ru-RU"/>
    </w:rPr>
  </w:style>
  <w:style w:type="character" w:customStyle="1" w:styleId="a5">
    <w:name w:val="Основной текст с отступом Знак"/>
    <w:basedOn w:val="a0"/>
    <w:link w:val="a4"/>
    <w:uiPriority w:val="99"/>
    <w:rsid w:val="00ED7E90"/>
    <w:rPr>
      <w:rFonts w:ascii="Times New Roman" w:eastAsia="Times New Roman" w:hAnsi="Times New Roman" w:cs="Times New Roman"/>
      <w:kern w:val="1"/>
      <w:sz w:val="24"/>
      <w:szCs w:val="24"/>
      <w:lang w:eastAsia="ru-RU"/>
    </w:rPr>
  </w:style>
  <w:style w:type="character" w:customStyle="1" w:styleId="FontStyle18">
    <w:name w:val="Font Style18"/>
    <w:basedOn w:val="a0"/>
    <w:rsid w:val="00ED7E90"/>
    <w:rPr>
      <w:rFonts w:ascii="Times New Roman" w:hAnsi="Times New Roman" w:cs="Times New Roman"/>
      <w:sz w:val="22"/>
      <w:szCs w:val="22"/>
    </w:rPr>
  </w:style>
  <w:style w:type="character" w:customStyle="1" w:styleId="FontStyle24">
    <w:name w:val="Font Style24"/>
    <w:basedOn w:val="a0"/>
    <w:uiPriority w:val="99"/>
    <w:rsid w:val="00ED7E90"/>
    <w:rPr>
      <w:rFonts w:ascii="Times New Roman" w:hAnsi="Times New Roman" w:cs="Times New Roman"/>
      <w:sz w:val="20"/>
      <w:szCs w:val="20"/>
    </w:rPr>
  </w:style>
  <w:style w:type="paragraph" w:customStyle="1" w:styleId="Style12">
    <w:name w:val="Style12"/>
    <w:basedOn w:val="a"/>
    <w:uiPriority w:val="99"/>
    <w:rsid w:val="00ED7E9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6">
    <w:name w:val="Body Text"/>
    <w:basedOn w:val="a"/>
    <w:link w:val="a7"/>
    <w:rsid w:val="00ED7E90"/>
    <w:pPr>
      <w:spacing w:after="120"/>
    </w:pPr>
    <w:rPr>
      <w:rFonts w:ascii="Calibri" w:eastAsia="Times New Roman" w:hAnsi="Calibri" w:cs="Times New Roman"/>
    </w:rPr>
  </w:style>
  <w:style w:type="character" w:customStyle="1" w:styleId="a7">
    <w:name w:val="Основной текст Знак"/>
    <w:basedOn w:val="a0"/>
    <w:link w:val="a6"/>
    <w:rsid w:val="00ED7E90"/>
    <w:rPr>
      <w:rFonts w:ascii="Calibri" w:eastAsia="Times New Roman" w:hAnsi="Calibri" w:cs="Times New Roman"/>
    </w:rPr>
  </w:style>
  <w:style w:type="paragraph" w:styleId="a8">
    <w:name w:val="List Paragraph"/>
    <w:basedOn w:val="a"/>
    <w:uiPriority w:val="34"/>
    <w:qFormat/>
    <w:rsid w:val="00B430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ED7E90"/>
    <w:rPr>
      <w:rFonts w:cs="Times New Roman"/>
    </w:rPr>
  </w:style>
  <w:style w:type="paragraph" w:styleId="a4">
    <w:name w:val="Body Text Indent"/>
    <w:basedOn w:val="a"/>
    <w:link w:val="a5"/>
    <w:uiPriority w:val="99"/>
    <w:rsid w:val="00ED7E90"/>
    <w:pPr>
      <w:widowControl w:val="0"/>
      <w:suppressAutoHyphens/>
      <w:spacing w:after="0" w:line="240" w:lineRule="auto"/>
      <w:ind w:firstLine="567"/>
      <w:jc w:val="both"/>
    </w:pPr>
    <w:rPr>
      <w:rFonts w:ascii="Times New Roman" w:eastAsia="Times New Roman" w:hAnsi="Times New Roman" w:cs="Times New Roman"/>
      <w:kern w:val="1"/>
      <w:sz w:val="24"/>
      <w:szCs w:val="24"/>
      <w:lang w:eastAsia="ru-RU"/>
    </w:rPr>
  </w:style>
  <w:style w:type="character" w:customStyle="1" w:styleId="a5">
    <w:name w:val="Основной текст с отступом Знак"/>
    <w:basedOn w:val="a0"/>
    <w:link w:val="a4"/>
    <w:uiPriority w:val="99"/>
    <w:rsid w:val="00ED7E90"/>
    <w:rPr>
      <w:rFonts w:ascii="Times New Roman" w:eastAsia="Times New Roman" w:hAnsi="Times New Roman" w:cs="Times New Roman"/>
      <w:kern w:val="1"/>
      <w:sz w:val="24"/>
      <w:szCs w:val="24"/>
      <w:lang w:eastAsia="ru-RU"/>
    </w:rPr>
  </w:style>
  <w:style w:type="character" w:customStyle="1" w:styleId="FontStyle18">
    <w:name w:val="Font Style18"/>
    <w:basedOn w:val="a0"/>
    <w:rsid w:val="00ED7E90"/>
    <w:rPr>
      <w:rFonts w:ascii="Times New Roman" w:hAnsi="Times New Roman" w:cs="Times New Roman"/>
      <w:sz w:val="22"/>
      <w:szCs w:val="22"/>
    </w:rPr>
  </w:style>
  <w:style w:type="character" w:customStyle="1" w:styleId="FontStyle24">
    <w:name w:val="Font Style24"/>
    <w:basedOn w:val="a0"/>
    <w:uiPriority w:val="99"/>
    <w:rsid w:val="00ED7E90"/>
    <w:rPr>
      <w:rFonts w:ascii="Times New Roman" w:hAnsi="Times New Roman" w:cs="Times New Roman"/>
      <w:sz w:val="20"/>
      <w:szCs w:val="20"/>
    </w:rPr>
  </w:style>
  <w:style w:type="paragraph" w:customStyle="1" w:styleId="Style12">
    <w:name w:val="Style12"/>
    <w:basedOn w:val="a"/>
    <w:uiPriority w:val="99"/>
    <w:rsid w:val="00ED7E9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6">
    <w:name w:val="Body Text"/>
    <w:basedOn w:val="a"/>
    <w:link w:val="a7"/>
    <w:rsid w:val="00ED7E90"/>
    <w:pPr>
      <w:spacing w:after="120"/>
    </w:pPr>
    <w:rPr>
      <w:rFonts w:ascii="Calibri" w:eastAsia="Times New Roman" w:hAnsi="Calibri" w:cs="Times New Roman"/>
    </w:rPr>
  </w:style>
  <w:style w:type="character" w:customStyle="1" w:styleId="a7">
    <w:name w:val="Основной текст Знак"/>
    <w:basedOn w:val="a0"/>
    <w:link w:val="a6"/>
    <w:rsid w:val="00ED7E9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7</Pages>
  <Words>3697</Words>
  <Characters>21076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Петрова Анна Олеговна</cp:lastModifiedBy>
  <cp:revision>13</cp:revision>
  <dcterms:created xsi:type="dcterms:W3CDTF">2014-11-26T09:38:00Z</dcterms:created>
  <dcterms:modified xsi:type="dcterms:W3CDTF">2015-08-27T09:33:00Z</dcterms:modified>
</cp:coreProperties>
</file>